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3B0D5" w14:textId="1E155517" w:rsidR="00BA3515" w:rsidRPr="00D145EA" w:rsidRDefault="00D145EA" w:rsidP="00BA3515">
      <w:pPr>
        <w:rPr>
          <w:rFonts w:asciiTheme="majorHAnsi" w:hAnsiTheme="majorHAnsi"/>
          <w:sz w:val="20"/>
          <w:szCs w:val="28"/>
        </w:rPr>
      </w:pPr>
      <w:r>
        <w:rPr>
          <w:rFonts w:asciiTheme="majorHAnsi" w:hAnsiTheme="majorHAnsi"/>
          <w:sz w:val="20"/>
          <w:szCs w:val="28"/>
        </w:rPr>
        <w:t>171207_Joediske_helligdager_og_</w:t>
      </w:r>
      <w:r w:rsidR="00BA3515" w:rsidRPr="00D145EA">
        <w:rPr>
          <w:rFonts w:asciiTheme="majorHAnsi" w:hAnsiTheme="majorHAnsi"/>
          <w:sz w:val="20"/>
          <w:szCs w:val="28"/>
        </w:rPr>
        <w:t>hoeytider._KRLE_PPU</w:t>
      </w:r>
    </w:p>
    <w:p w14:paraId="1753B73E" w14:textId="77777777" w:rsidR="00BA3515" w:rsidRPr="007C32D0" w:rsidRDefault="00BA3515" w:rsidP="00BA3515">
      <w:pPr>
        <w:rPr>
          <w:rFonts w:asciiTheme="majorHAnsi" w:hAnsiTheme="majorHAnsi"/>
          <w:sz w:val="28"/>
          <w:szCs w:val="28"/>
        </w:rPr>
      </w:pPr>
    </w:p>
    <w:p w14:paraId="104661AC" w14:textId="77777777" w:rsidR="001B4E12" w:rsidRPr="00F4431F" w:rsidRDefault="00D145EA" w:rsidP="00F4431F">
      <w:pPr>
        <w:ind w:firstLine="708"/>
        <w:rPr>
          <w:rFonts w:asciiTheme="majorHAnsi" w:hAnsiTheme="majorHAnsi"/>
          <w:b/>
          <w:sz w:val="56"/>
          <w:szCs w:val="28"/>
        </w:rPr>
      </w:pPr>
      <w:r w:rsidRPr="00F4431F">
        <w:rPr>
          <w:rFonts w:asciiTheme="majorHAnsi" w:hAnsiTheme="majorHAnsi"/>
          <w:b/>
          <w:sz w:val="56"/>
          <w:szCs w:val="28"/>
        </w:rPr>
        <w:t>Jødiske helligdager og</w:t>
      </w:r>
      <w:r w:rsidR="001B4E12" w:rsidRPr="00F4431F">
        <w:rPr>
          <w:rFonts w:asciiTheme="majorHAnsi" w:hAnsiTheme="majorHAnsi"/>
          <w:b/>
          <w:sz w:val="56"/>
          <w:szCs w:val="28"/>
        </w:rPr>
        <w:t xml:space="preserve"> hø</w:t>
      </w:r>
      <w:r w:rsidRPr="00F4431F">
        <w:rPr>
          <w:rFonts w:asciiTheme="majorHAnsi" w:hAnsiTheme="majorHAnsi"/>
          <w:b/>
          <w:sz w:val="56"/>
          <w:szCs w:val="28"/>
        </w:rPr>
        <w:t>ytider</w:t>
      </w:r>
    </w:p>
    <w:p w14:paraId="5892AC12" w14:textId="5DDE662E" w:rsidR="00D145EA" w:rsidRPr="001B4E12" w:rsidRDefault="00D145EA" w:rsidP="00F4431F">
      <w:pPr>
        <w:ind w:left="2124" w:firstLine="708"/>
        <w:rPr>
          <w:rFonts w:asciiTheme="majorHAnsi" w:hAnsiTheme="majorHAnsi"/>
          <w:sz w:val="28"/>
          <w:szCs w:val="28"/>
        </w:rPr>
      </w:pPr>
      <w:r w:rsidRPr="001B4E12">
        <w:rPr>
          <w:rFonts w:asciiTheme="majorHAnsi" w:hAnsiTheme="majorHAnsi"/>
          <w:sz w:val="28"/>
          <w:szCs w:val="28"/>
        </w:rPr>
        <w:t>KRLE_PPU</w:t>
      </w:r>
      <w:r w:rsidR="001B4E12">
        <w:rPr>
          <w:rFonts w:asciiTheme="majorHAnsi" w:hAnsiTheme="majorHAnsi"/>
          <w:sz w:val="28"/>
          <w:szCs w:val="28"/>
        </w:rPr>
        <w:t>/HIØ/h 2017</w:t>
      </w:r>
    </w:p>
    <w:p w14:paraId="5DE9E518" w14:textId="77777777" w:rsidR="00602B17" w:rsidRDefault="00602B17" w:rsidP="00BA3515">
      <w:pPr>
        <w:rPr>
          <w:rFonts w:asciiTheme="majorHAnsi" w:hAnsiTheme="majorHAnsi"/>
          <w:sz w:val="28"/>
          <w:szCs w:val="28"/>
        </w:rPr>
      </w:pPr>
    </w:p>
    <w:p w14:paraId="01A99387" w14:textId="39AA3226" w:rsidR="00BA3515" w:rsidRPr="00CC4C33" w:rsidRDefault="00602B17" w:rsidP="00BA3515">
      <w:pPr>
        <w:rPr>
          <w:rFonts w:asciiTheme="majorHAnsi" w:hAnsiTheme="majorHAnsi"/>
          <w:szCs w:val="28"/>
        </w:rPr>
      </w:pPr>
      <w:r w:rsidRPr="00CC4C33">
        <w:rPr>
          <w:rFonts w:asciiTheme="majorHAnsi" w:hAnsiTheme="majorHAnsi"/>
          <w:szCs w:val="28"/>
        </w:rPr>
        <w:t>Kilde</w:t>
      </w:r>
      <w:r w:rsidR="008B0D1E">
        <w:rPr>
          <w:rFonts w:asciiTheme="majorHAnsi" w:hAnsiTheme="majorHAnsi"/>
          <w:szCs w:val="28"/>
        </w:rPr>
        <w:t>: Det Mosaiske Trossamfunn</w:t>
      </w:r>
      <w:r w:rsidR="00BA3515" w:rsidRPr="00CC4C33">
        <w:rPr>
          <w:rFonts w:asciiTheme="majorHAnsi" w:hAnsiTheme="majorHAnsi"/>
          <w:szCs w:val="28"/>
        </w:rPr>
        <w:t xml:space="preserve"> &gt; Jødedom</w:t>
      </w:r>
    </w:p>
    <w:p w14:paraId="618D58E4" w14:textId="43F9EAFE" w:rsidR="00BA3515" w:rsidRPr="00CC4C33" w:rsidRDefault="00AE342A" w:rsidP="00BA3515">
      <w:pPr>
        <w:rPr>
          <w:rFonts w:asciiTheme="majorHAnsi" w:hAnsiTheme="majorHAnsi"/>
          <w:szCs w:val="28"/>
        </w:rPr>
      </w:pPr>
      <w:hyperlink r:id="rId8" w:history="1">
        <w:r w:rsidR="007C32D0" w:rsidRPr="00CC4C33">
          <w:rPr>
            <w:rStyle w:val="Hyperkobling"/>
            <w:rFonts w:asciiTheme="majorHAnsi" w:hAnsiTheme="majorHAnsi"/>
            <w:szCs w:val="28"/>
          </w:rPr>
          <w:t>http://www.dmt.oslo.no/</w:t>
        </w:r>
      </w:hyperlink>
      <w:r w:rsidR="007C32D0" w:rsidRPr="00CC4C33">
        <w:rPr>
          <w:rFonts w:asciiTheme="majorHAnsi" w:hAnsiTheme="majorHAnsi"/>
          <w:szCs w:val="28"/>
        </w:rPr>
        <w:t xml:space="preserve"> </w:t>
      </w:r>
      <w:r w:rsidR="00BA3515" w:rsidRPr="00CC4C33">
        <w:rPr>
          <w:rFonts w:asciiTheme="majorHAnsi" w:hAnsiTheme="majorHAnsi"/>
          <w:szCs w:val="28"/>
        </w:rPr>
        <w:t xml:space="preserve"> </w:t>
      </w:r>
    </w:p>
    <w:p w14:paraId="0F8B8BD9" w14:textId="77777777" w:rsidR="00BA3515" w:rsidRPr="00ED0579" w:rsidRDefault="00BA3515" w:rsidP="00BA3515">
      <w:pPr>
        <w:rPr>
          <w:rFonts w:asciiTheme="majorHAnsi" w:hAnsiTheme="majorHAnsi"/>
          <w:b/>
          <w:sz w:val="28"/>
          <w:szCs w:val="28"/>
        </w:rPr>
      </w:pPr>
    </w:p>
    <w:p w14:paraId="7780B488" w14:textId="77777777" w:rsidR="00BA3515" w:rsidRPr="00E64DFF" w:rsidRDefault="00BA3515" w:rsidP="00070C8A">
      <w:pPr>
        <w:jc w:val="both"/>
        <w:rPr>
          <w:rFonts w:asciiTheme="majorHAnsi" w:hAnsiTheme="majorHAnsi"/>
          <w:b/>
          <w:sz w:val="40"/>
          <w:szCs w:val="28"/>
        </w:rPr>
      </w:pPr>
      <w:r w:rsidRPr="00E64DFF">
        <w:rPr>
          <w:rFonts w:asciiTheme="majorHAnsi" w:hAnsiTheme="majorHAnsi"/>
          <w:b/>
          <w:sz w:val="40"/>
          <w:szCs w:val="28"/>
        </w:rPr>
        <w:t>Det jødiske årets helligdager</w:t>
      </w:r>
    </w:p>
    <w:p w14:paraId="1F9AC829" w14:textId="66820266" w:rsidR="00BA3515" w:rsidRPr="007C32D0" w:rsidRDefault="00BA3515" w:rsidP="00070C8A">
      <w:pPr>
        <w:jc w:val="both"/>
        <w:rPr>
          <w:rFonts w:asciiTheme="majorHAnsi" w:hAnsiTheme="majorHAnsi"/>
          <w:sz w:val="28"/>
          <w:szCs w:val="28"/>
        </w:rPr>
      </w:pPr>
      <w:r w:rsidRPr="007C32D0">
        <w:rPr>
          <w:rFonts w:asciiTheme="majorHAnsi" w:hAnsiTheme="majorHAnsi"/>
          <w:sz w:val="28"/>
          <w:szCs w:val="28"/>
        </w:rPr>
        <w:t>Jødenes liv er bygget opp om shabbaten</w:t>
      </w:r>
      <w:r w:rsidR="0016193B">
        <w:rPr>
          <w:rFonts w:asciiTheme="majorHAnsi" w:hAnsiTheme="majorHAnsi"/>
          <w:sz w:val="28"/>
          <w:szCs w:val="28"/>
        </w:rPr>
        <w:t xml:space="preserve"> (</w:t>
      </w:r>
      <w:r w:rsidR="00B553B1">
        <w:rPr>
          <w:rFonts w:asciiTheme="majorHAnsi" w:hAnsiTheme="majorHAnsi"/>
          <w:sz w:val="28"/>
          <w:szCs w:val="28"/>
        </w:rPr>
        <w:t xml:space="preserve">fra </w:t>
      </w:r>
      <w:r w:rsidR="0016193B">
        <w:rPr>
          <w:rFonts w:asciiTheme="majorHAnsi" w:hAnsiTheme="majorHAnsi"/>
          <w:sz w:val="28"/>
          <w:szCs w:val="28"/>
        </w:rPr>
        <w:t>fredag ved solnedgang til lørdag ved solnedgang)</w:t>
      </w:r>
      <w:r w:rsidRPr="007C32D0">
        <w:rPr>
          <w:rFonts w:asciiTheme="majorHAnsi" w:hAnsiTheme="majorHAnsi"/>
          <w:sz w:val="28"/>
          <w:szCs w:val="28"/>
        </w:rPr>
        <w:t xml:space="preserve"> og de religiøse høytidene som angis i den jødiske kalender. Jødenes kalender skiller seg fra den alminnelige kalender ved at jødenes tidsregning begynner med verdens skapelse, slik den fortelles i Bibelen. Dermed tilsvarer 2011 jødenes år 5771 - 5772.</w:t>
      </w:r>
    </w:p>
    <w:p w14:paraId="4BEA83FC" w14:textId="77777777" w:rsidR="00BF482E" w:rsidRDefault="00BF482E" w:rsidP="00070C8A">
      <w:pPr>
        <w:jc w:val="both"/>
        <w:rPr>
          <w:rFonts w:asciiTheme="majorHAnsi" w:hAnsiTheme="majorHAnsi"/>
          <w:sz w:val="28"/>
          <w:szCs w:val="28"/>
        </w:rPr>
      </w:pPr>
    </w:p>
    <w:p w14:paraId="0FFD7F06" w14:textId="4F45930C" w:rsidR="00BA3515" w:rsidRDefault="00BA3515" w:rsidP="00070C8A">
      <w:pPr>
        <w:jc w:val="both"/>
        <w:rPr>
          <w:rFonts w:asciiTheme="majorHAnsi" w:hAnsiTheme="majorHAnsi"/>
          <w:sz w:val="28"/>
          <w:szCs w:val="28"/>
        </w:rPr>
      </w:pPr>
      <w:r w:rsidRPr="007C32D0">
        <w:rPr>
          <w:rFonts w:asciiTheme="majorHAnsi" w:hAnsiTheme="majorHAnsi"/>
          <w:sz w:val="28"/>
          <w:szCs w:val="28"/>
        </w:rPr>
        <w:t>Det jødiske året, som følger måneåret, har 354 dager oppdelt i 12 måneder. Da dette ville komme i utakt med solårets 365 dager</w:t>
      </w:r>
      <w:r w:rsidR="00A53CDF">
        <w:rPr>
          <w:rFonts w:asciiTheme="majorHAnsi" w:hAnsiTheme="majorHAnsi"/>
          <w:sz w:val="28"/>
          <w:szCs w:val="28"/>
        </w:rPr>
        <w:t>,</w:t>
      </w:r>
      <w:r w:rsidRPr="007C32D0">
        <w:rPr>
          <w:rFonts w:asciiTheme="majorHAnsi" w:hAnsiTheme="majorHAnsi"/>
          <w:sz w:val="28"/>
          <w:szCs w:val="28"/>
        </w:rPr>
        <w:t xml:space="preserve"> </w:t>
      </w:r>
      <w:r w:rsidR="00B54A65">
        <w:rPr>
          <w:rFonts w:asciiTheme="majorHAnsi" w:hAnsiTheme="majorHAnsi"/>
          <w:sz w:val="28"/>
          <w:szCs w:val="28"/>
        </w:rPr>
        <w:t>er en ekstra skuddmåned, Adar</w:t>
      </w:r>
      <w:r w:rsidR="00850086">
        <w:rPr>
          <w:rFonts w:asciiTheme="majorHAnsi" w:hAnsiTheme="majorHAnsi"/>
          <w:sz w:val="28"/>
          <w:szCs w:val="28"/>
        </w:rPr>
        <w:t xml:space="preserve"> ll</w:t>
      </w:r>
      <w:r w:rsidR="00A53CDF">
        <w:rPr>
          <w:rFonts w:asciiTheme="majorHAnsi" w:hAnsiTheme="majorHAnsi"/>
          <w:sz w:val="28"/>
          <w:szCs w:val="28"/>
        </w:rPr>
        <w:t>,</w:t>
      </w:r>
      <w:r w:rsidRPr="007C32D0">
        <w:rPr>
          <w:rFonts w:asciiTheme="majorHAnsi" w:hAnsiTheme="majorHAnsi"/>
          <w:sz w:val="28"/>
          <w:szCs w:val="28"/>
        </w:rPr>
        <w:t xml:space="preserve"> innført 7 ganger i hver 19</w:t>
      </w:r>
      <w:r w:rsidR="0084588F">
        <w:rPr>
          <w:rFonts w:asciiTheme="majorHAnsi" w:hAnsiTheme="majorHAnsi"/>
          <w:sz w:val="28"/>
          <w:szCs w:val="28"/>
        </w:rPr>
        <w:t>-årsperiode</w:t>
      </w:r>
      <w:r w:rsidRPr="007C32D0">
        <w:rPr>
          <w:rFonts w:asciiTheme="majorHAnsi" w:hAnsiTheme="majorHAnsi"/>
          <w:sz w:val="28"/>
          <w:szCs w:val="28"/>
        </w:rPr>
        <w:t xml:space="preserve"> (Adar er den siste måneden). Et år med 13 måneder kalles et skuddår.</w:t>
      </w:r>
    </w:p>
    <w:p w14:paraId="4225B99B" w14:textId="77777777" w:rsidR="00D00361" w:rsidRPr="007C32D0" w:rsidRDefault="00D00361" w:rsidP="00070C8A">
      <w:pPr>
        <w:jc w:val="both"/>
        <w:rPr>
          <w:rFonts w:asciiTheme="majorHAnsi" w:hAnsiTheme="majorHAnsi"/>
          <w:sz w:val="28"/>
          <w:szCs w:val="28"/>
        </w:rPr>
      </w:pPr>
    </w:p>
    <w:p w14:paraId="0AFED084" w14:textId="1188D8C2" w:rsidR="00BA3515" w:rsidRPr="007C32D0" w:rsidRDefault="00BA3515" w:rsidP="00070C8A">
      <w:pPr>
        <w:jc w:val="both"/>
        <w:rPr>
          <w:rFonts w:asciiTheme="majorHAnsi" w:hAnsiTheme="majorHAnsi"/>
          <w:sz w:val="28"/>
          <w:szCs w:val="28"/>
        </w:rPr>
      </w:pPr>
      <w:r w:rsidRPr="007C32D0">
        <w:rPr>
          <w:rFonts w:asciiTheme="majorHAnsi" w:hAnsiTheme="majorHAnsi"/>
          <w:sz w:val="28"/>
          <w:szCs w:val="28"/>
        </w:rPr>
        <w:t>Jødenes kalender ble i gamle dager bestemt ved at de lærde i Israels land observerte månen, slo fast når den nye måneden skulle begynne, og sendte bud om dette. På denne måte skulle man fastsette helligdagene. Men fordi man ikke var sikker på om budet nådde frem i tide og samtidig til alle jødiske samfunn, ble det føyet ti</w:t>
      </w:r>
      <w:r w:rsidR="00A52FAF">
        <w:rPr>
          <w:rFonts w:asciiTheme="majorHAnsi" w:hAnsiTheme="majorHAnsi"/>
          <w:sz w:val="28"/>
          <w:szCs w:val="28"/>
        </w:rPr>
        <w:t>l en ekstra helligdag for jøder</w:t>
      </w:r>
      <w:r w:rsidRPr="007C32D0">
        <w:rPr>
          <w:rFonts w:asciiTheme="majorHAnsi" w:hAnsiTheme="majorHAnsi"/>
          <w:sz w:val="28"/>
          <w:szCs w:val="28"/>
        </w:rPr>
        <w:t xml:space="preserve"> utenfor landet Israel.</w:t>
      </w:r>
    </w:p>
    <w:p w14:paraId="06C61C3D" w14:textId="77777777" w:rsidR="00BB17FA" w:rsidRDefault="00BB17FA" w:rsidP="00070C8A">
      <w:pPr>
        <w:jc w:val="both"/>
        <w:rPr>
          <w:rFonts w:asciiTheme="majorHAnsi" w:hAnsiTheme="majorHAnsi"/>
          <w:sz w:val="28"/>
          <w:szCs w:val="28"/>
        </w:rPr>
      </w:pPr>
    </w:p>
    <w:p w14:paraId="395A51CE" w14:textId="156F725E" w:rsidR="00BA3515" w:rsidRPr="007C32D0" w:rsidRDefault="00BA3515" w:rsidP="00070C8A">
      <w:pPr>
        <w:jc w:val="both"/>
        <w:rPr>
          <w:rFonts w:asciiTheme="majorHAnsi" w:hAnsiTheme="majorHAnsi"/>
          <w:sz w:val="28"/>
          <w:szCs w:val="28"/>
        </w:rPr>
      </w:pPr>
      <w:r w:rsidRPr="007C32D0">
        <w:rPr>
          <w:rFonts w:asciiTheme="majorHAnsi" w:hAnsiTheme="majorHAnsi"/>
          <w:sz w:val="28"/>
          <w:szCs w:val="28"/>
        </w:rPr>
        <w:t>Shabbat og helligdager, som følger det jødiske døgnet, begynner og slutter om aftenen, ved mørkets frembrudd. Tidspunktet for dette, som i Norge varierer meget mellom sommer og vinter, står angitt i den kalender som Det Mosaiske Trossamfund utgir.</w:t>
      </w:r>
      <w:r w:rsidR="00BB17FA">
        <w:rPr>
          <w:rFonts w:asciiTheme="majorHAnsi" w:hAnsiTheme="majorHAnsi"/>
          <w:sz w:val="28"/>
          <w:szCs w:val="28"/>
        </w:rPr>
        <w:t xml:space="preserve"> </w:t>
      </w:r>
      <w:r w:rsidRPr="007C32D0">
        <w:rPr>
          <w:rFonts w:asciiTheme="majorHAnsi" w:hAnsiTheme="majorHAnsi"/>
          <w:sz w:val="28"/>
          <w:szCs w:val="28"/>
        </w:rPr>
        <w:t xml:space="preserve">Se: </w:t>
      </w:r>
      <w:hyperlink r:id="rId9" w:history="1">
        <w:r w:rsidR="00BB17FA" w:rsidRPr="0016318C">
          <w:rPr>
            <w:rStyle w:val="Hyperkobling"/>
            <w:rFonts w:asciiTheme="majorHAnsi" w:hAnsiTheme="majorHAnsi"/>
            <w:sz w:val="28"/>
            <w:szCs w:val="28"/>
          </w:rPr>
          <w:t>http://www.dmt.oslo.no/no/jodedom/helligdager/</w:t>
        </w:r>
      </w:hyperlink>
      <w:r w:rsidR="00BB17FA">
        <w:rPr>
          <w:rFonts w:asciiTheme="majorHAnsi" w:hAnsiTheme="majorHAnsi"/>
          <w:sz w:val="28"/>
          <w:szCs w:val="28"/>
        </w:rPr>
        <w:t xml:space="preserve"> </w:t>
      </w:r>
      <w:r w:rsidRPr="007C32D0">
        <w:rPr>
          <w:rFonts w:asciiTheme="majorHAnsi" w:hAnsiTheme="majorHAnsi"/>
          <w:sz w:val="28"/>
          <w:szCs w:val="28"/>
        </w:rPr>
        <w:t xml:space="preserve"> </w:t>
      </w:r>
    </w:p>
    <w:p w14:paraId="3DC75409" w14:textId="77777777" w:rsidR="00BA3515" w:rsidRPr="003E44B3" w:rsidRDefault="00BA3515" w:rsidP="00BA3515">
      <w:pPr>
        <w:rPr>
          <w:rFonts w:asciiTheme="majorHAnsi" w:hAnsiTheme="majorHAnsi"/>
          <w:b/>
          <w:sz w:val="28"/>
          <w:szCs w:val="28"/>
        </w:rPr>
      </w:pPr>
    </w:p>
    <w:p w14:paraId="22EFAC9F" w14:textId="77777777" w:rsidR="00BA3515" w:rsidRPr="007A5388" w:rsidRDefault="00BA3515" w:rsidP="00BA3515">
      <w:pPr>
        <w:rPr>
          <w:rFonts w:asciiTheme="majorHAnsi" w:hAnsiTheme="majorHAnsi"/>
          <w:b/>
          <w:sz w:val="32"/>
          <w:szCs w:val="28"/>
        </w:rPr>
      </w:pPr>
      <w:r w:rsidRPr="007A5388">
        <w:rPr>
          <w:rFonts w:asciiTheme="majorHAnsi" w:hAnsiTheme="majorHAnsi"/>
          <w:b/>
          <w:sz w:val="32"/>
          <w:szCs w:val="28"/>
        </w:rPr>
        <w:t>De jødiske høytidene</w:t>
      </w:r>
    </w:p>
    <w:p w14:paraId="5FBE10F3" w14:textId="77777777" w:rsidR="00BA3515" w:rsidRPr="007A5388" w:rsidRDefault="00BA3515" w:rsidP="00BA3515">
      <w:pPr>
        <w:rPr>
          <w:rFonts w:asciiTheme="majorHAnsi" w:hAnsiTheme="majorHAnsi"/>
          <w:sz w:val="20"/>
          <w:szCs w:val="20"/>
        </w:rPr>
      </w:pPr>
      <w:r w:rsidRPr="007C32D0">
        <w:rPr>
          <w:rFonts w:asciiTheme="majorHAnsi" w:hAnsiTheme="majorHAnsi"/>
          <w:sz w:val="28"/>
          <w:szCs w:val="28"/>
        </w:rPr>
        <w:t xml:space="preserve">Kilde: </w:t>
      </w:r>
      <w:r w:rsidRPr="007A5388">
        <w:rPr>
          <w:rFonts w:asciiTheme="majorHAnsi" w:hAnsiTheme="majorHAnsi"/>
          <w:sz w:val="20"/>
          <w:szCs w:val="20"/>
        </w:rPr>
        <w:t>Sabbat og jødiske høytider</w:t>
      </w:r>
    </w:p>
    <w:p w14:paraId="199D152B" w14:textId="7291C1DD" w:rsidR="00BA3515" w:rsidRPr="007A5388" w:rsidRDefault="00BA3515" w:rsidP="00BA3515">
      <w:pPr>
        <w:rPr>
          <w:rFonts w:asciiTheme="majorHAnsi" w:hAnsiTheme="majorHAnsi"/>
          <w:sz w:val="20"/>
          <w:szCs w:val="20"/>
        </w:rPr>
      </w:pPr>
      <w:r w:rsidRPr="007A5388">
        <w:rPr>
          <w:rFonts w:asciiTheme="majorHAnsi" w:hAnsiTheme="majorHAnsi"/>
          <w:sz w:val="20"/>
          <w:szCs w:val="20"/>
        </w:rPr>
        <w:t>midtsund.net/Hjemmeside/krl/.../De%20joediske%20hoeytider.doc</w:t>
      </w:r>
      <w:r w:rsidR="007A5388">
        <w:rPr>
          <w:rFonts w:asciiTheme="majorHAnsi" w:hAnsiTheme="majorHAnsi"/>
          <w:sz w:val="20"/>
          <w:szCs w:val="20"/>
        </w:rPr>
        <w:t xml:space="preserve"> </w:t>
      </w:r>
    </w:p>
    <w:p w14:paraId="3A41D2C3" w14:textId="77777777" w:rsidR="00BA3515" w:rsidRPr="007C32D0" w:rsidRDefault="00BA3515" w:rsidP="00BA3515">
      <w:pPr>
        <w:rPr>
          <w:rFonts w:asciiTheme="majorHAnsi" w:hAnsiTheme="majorHAnsi"/>
          <w:sz w:val="28"/>
          <w:szCs w:val="28"/>
        </w:rPr>
      </w:pPr>
    </w:p>
    <w:p w14:paraId="0A3F48E7" w14:textId="77777777" w:rsidR="00BA3515" w:rsidRPr="001C68A2" w:rsidRDefault="00BA3515" w:rsidP="00BA3515">
      <w:pPr>
        <w:rPr>
          <w:rFonts w:asciiTheme="majorHAnsi" w:hAnsiTheme="majorHAnsi"/>
          <w:b/>
          <w:sz w:val="28"/>
          <w:szCs w:val="28"/>
        </w:rPr>
      </w:pPr>
      <w:r w:rsidRPr="001C68A2">
        <w:rPr>
          <w:rFonts w:asciiTheme="majorHAnsi" w:hAnsiTheme="majorHAnsi"/>
          <w:b/>
          <w:sz w:val="28"/>
          <w:szCs w:val="28"/>
        </w:rPr>
        <w:t xml:space="preserve">Noen av høytidene er veldig gamle, andre er av nyere dato. </w:t>
      </w:r>
    </w:p>
    <w:p w14:paraId="38DC7307" w14:textId="77777777" w:rsidR="00BA3515" w:rsidRPr="007C32D0" w:rsidRDefault="00BA3515" w:rsidP="00BA3515">
      <w:pPr>
        <w:rPr>
          <w:rFonts w:asciiTheme="majorHAnsi" w:hAnsiTheme="majorHAnsi"/>
          <w:sz w:val="28"/>
          <w:szCs w:val="28"/>
        </w:rPr>
      </w:pPr>
      <w:r w:rsidRPr="007C32D0">
        <w:rPr>
          <w:rFonts w:asciiTheme="majorHAnsi" w:hAnsiTheme="majorHAnsi"/>
          <w:sz w:val="28"/>
          <w:szCs w:val="28"/>
        </w:rPr>
        <w:t>-</w:t>
      </w:r>
      <w:r w:rsidRPr="007C32D0">
        <w:rPr>
          <w:rFonts w:asciiTheme="majorHAnsi" w:hAnsiTheme="majorHAnsi"/>
          <w:sz w:val="28"/>
          <w:szCs w:val="28"/>
        </w:rPr>
        <w:tab/>
        <w:t>Høytidene tar utgangspunkt i det jødiske året.</w:t>
      </w:r>
    </w:p>
    <w:p w14:paraId="7C35945A" w14:textId="77777777" w:rsidR="00BA3515" w:rsidRPr="007C32D0" w:rsidRDefault="00BA3515" w:rsidP="00BA3515">
      <w:pPr>
        <w:rPr>
          <w:rFonts w:asciiTheme="majorHAnsi" w:hAnsiTheme="majorHAnsi"/>
          <w:sz w:val="28"/>
          <w:szCs w:val="28"/>
        </w:rPr>
      </w:pPr>
      <w:r w:rsidRPr="007C32D0">
        <w:rPr>
          <w:rFonts w:asciiTheme="majorHAnsi" w:hAnsiTheme="majorHAnsi"/>
          <w:sz w:val="28"/>
          <w:szCs w:val="28"/>
        </w:rPr>
        <w:t>-</w:t>
      </w:r>
      <w:r w:rsidRPr="007C32D0">
        <w:rPr>
          <w:rFonts w:asciiTheme="majorHAnsi" w:hAnsiTheme="majorHAnsi"/>
          <w:sz w:val="28"/>
          <w:szCs w:val="28"/>
        </w:rPr>
        <w:tab/>
        <w:t>Det fins både religiøse og politisk begrunnede høytider.</w:t>
      </w:r>
    </w:p>
    <w:p w14:paraId="2E894578" w14:textId="77777777" w:rsidR="00BA3515" w:rsidRPr="007C32D0" w:rsidRDefault="00BA3515" w:rsidP="00BA3515">
      <w:pPr>
        <w:rPr>
          <w:rFonts w:asciiTheme="majorHAnsi" w:hAnsiTheme="majorHAnsi"/>
          <w:sz w:val="28"/>
          <w:szCs w:val="28"/>
        </w:rPr>
      </w:pPr>
    </w:p>
    <w:p w14:paraId="4FF4334E" w14:textId="77777777" w:rsidR="001C68A2" w:rsidRDefault="001C68A2" w:rsidP="00BA3515">
      <w:pPr>
        <w:rPr>
          <w:rFonts w:asciiTheme="majorHAnsi" w:hAnsiTheme="majorHAnsi"/>
          <w:sz w:val="28"/>
          <w:szCs w:val="28"/>
        </w:rPr>
      </w:pPr>
    </w:p>
    <w:p w14:paraId="633AE156" w14:textId="77777777" w:rsidR="00BA3515" w:rsidRPr="001C68A2" w:rsidRDefault="00BA3515" w:rsidP="00370EF2">
      <w:pPr>
        <w:jc w:val="both"/>
        <w:rPr>
          <w:rFonts w:asciiTheme="majorHAnsi" w:hAnsiTheme="majorHAnsi"/>
          <w:b/>
          <w:sz w:val="28"/>
          <w:szCs w:val="28"/>
        </w:rPr>
      </w:pPr>
      <w:r w:rsidRPr="001C68A2">
        <w:rPr>
          <w:rFonts w:asciiTheme="majorHAnsi" w:hAnsiTheme="majorHAnsi"/>
          <w:b/>
          <w:sz w:val="28"/>
          <w:szCs w:val="28"/>
        </w:rPr>
        <w:lastRenderedPageBreak/>
        <w:t xml:space="preserve">De religiøse er delt i to hovedtyper: </w:t>
      </w:r>
    </w:p>
    <w:p w14:paraId="17C44D38" w14:textId="1CE2B255" w:rsidR="001C68A2" w:rsidRPr="001C68A2" w:rsidRDefault="00BA3515" w:rsidP="00370EF2">
      <w:pPr>
        <w:pStyle w:val="Listeavsnitt"/>
        <w:numPr>
          <w:ilvl w:val="0"/>
          <w:numId w:val="6"/>
        </w:numPr>
        <w:jc w:val="both"/>
        <w:rPr>
          <w:rFonts w:asciiTheme="majorHAnsi" w:hAnsiTheme="majorHAnsi"/>
          <w:sz w:val="28"/>
          <w:szCs w:val="28"/>
        </w:rPr>
      </w:pPr>
      <w:r w:rsidRPr="001C68A2">
        <w:rPr>
          <w:rFonts w:asciiTheme="majorHAnsi" w:hAnsiTheme="majorHAnsi"/>
          <w:sz w:val="28"/>
          <w:szCs w:val="28"/>
        </w:rPr>
        <w:t>Den første er begivenheter der Gud grep inn i</w:t>
      </w:r>
      <w:r w:rsidR="001C68A2" w:rsidRPr="001C68A2">
        <w:rPr>
          <w:rFonts w:asciiTheme="majorHAnsi" w:hAnsiTheme="majorHAnsi"/>
          <w:sz w:val="28"/>
          <w:szCs w:val="28"/>
        </w:rPr>
        <w:t xml:space="preserve"> jødenes historie og hjalp dem.</w:t>
      </w:r>
    </w:p>
    <w:p w14:paraId="08504C77" w14:textId="60D3153D" w:rsidR="00BA3515" w:rsidRPr="001C68A2" w:rsidRDefault="00BA3515" w:rsidP="00370EF2">
      <w:pPr>
        <w:pStyle w:val="Listeavsnitt"/>
        <w:numPr>
          <w:ilvl w:val="0"/>
          <w:numId w:val="6"/>
        </w:numPr>
        <w:jc w:val="both"/>
        <w:rPr>
          <w:rFonts w:asciiTheme="majorHAnsi" w:hAnsiTheme="majorHAnsi"/>
          <w:sz w:val="28"/>
          <w:szCs w:val="28"/>
        </w:rPr>
      </w:pPr>
      <w:r w:rsidRPr="001C68A2">
        <w:rPr>
          <w:rFonts w:asciiTheme="majorHAnsi" w:hAnsiTheme="majorHAnsi"/>
          <w:sz w:val="28"/>
          <w:szCs w:val="28"/>
        </w:rPr>
        <w:t xml:space="preserve">Den andre er høytider som konsentrerer seg om å feire Gud som skaper og opprettholder av naturen.  </w:t>
      </w:r>
    </w:p>
    <w:p w14:paraId="0B9225FC" w14:textId="77777777" w:rsidR="00BA3515" w:rsidRPr="007C32D0" w:rsidRDefault="00BA3515" w:rsidP="00370EF2">
      <w:pPr>
        <w:jc w:val="both"/>
        <w:rPr>
          <w:rFonts w:asciiTheme="majorHAnsi" w:hAnsiTheme="majorHAnsi"/>
          <w:sz w:val="28"/>
          <w:szCs w:val="28"/>
        </w:rPr>
      </w:pPr>
    </w:p>
    <w:p w14:paraId="0F650822" w14:textId="01E66F53" w:rsidR="00BA3515" w:rsidRPr="007C32D0" w:rsidRDefault="00BA3515" w:rsidP="00370EF2">
      <w:pPr>
        <w:jc w:val="both"/>
        <w:rPr>
          <w:rFonts w:asciiTheme="majorHAnsi" w:hAnsiTheme="majorHAnsi"/>
          <w:sz w:val="28"/>
          <w:szCs w:val="28"/>
        </w:rPr>
      </w:pPr>
      <w:r w:rsidRPr="007C32D0">
        <w:rPr>
          <w:rFonts w:asciiTheme="majorHAnsi" w:hAnsiTheme="majorHAnsi"/>
          <w:sz w:val="28"/>
          <w:szCs w:val="28"/>
        </w:rPr>
        <w:t>Det jødiske år</w:t>
      </w:r>
      <w:r w:rsidR="00370EF2">
        <w:rPr>
          <w:rFonts w:asciiTheme="majorHAnsi" w:hAnsiTheme="majorHAnsi"/>
          <w:sz w:val="28"/>
          <w:szCs w:val="28"/>
        </w:rPr>
        <w:t xml:space="preserve">et - et måneår på tolv måneder. </w:t>
      </w:r>
      <w:r w:rsidRPr="007C32D0">
        <w:rPr>
          <w:rFonts w:asciiTheme="majorHAnsi" w:hAnsiTheme="majorHAnsi"/>
          <w:sz w:val="28"/>
          <w:szCs w:val="28"/>
        </w:rPr>
        <w:t xml:space="preserve">De store årsfestene var opprinnelig knyttet til jordbruket, og måtte derfor følge årstidene og jordbruksåret. </w:t>
      </w:r>
    </w:p>
    <w:p w14:paraId="31F5AE96" w14:textId="77777777" w:rsidR="00BA3515" w:rsidRPr="007C32D0" w:rsidRDefault="00BA3515" w:rsidP="00BA3515">
      <w:pPr>
        <w:rPr>
          <w:rFonts w:asciiTheme="majorHAnsi" w:hAnsiTheme="majorHAnsi"/>
          <w:sz w:val="28"/>
          <w:szCs w:val="28"/>
        </w:rPr>
      </w:pPr>
    </w:p>
    <w:p w14:paraId="3937723E" w14:textId="77777777" w:rsidR="00BA3515" w:rsidRPr="007C32D0" w:rsidRDefault="00BA3515" w:rsidP="00BA3515">
      <w:pPr>
        <w:rPr>
          <w:rFonts w:asciiTheme="majorHAnsi" w:hAnsiTheme="majorHAnsi"/>
          <w:sz w:val="28"/>
          <w:szCs w:val="28"/>
        </w:rPr>
      </w:pPr>
      <w:r w:rsidRPr="00066B5C">
        <w:rPr>
          <w:rFonts w:asciiTheme="majorHAnsi" w:hAnsiTheme="majorHAnsi"/>
          <w:b/>
          <w:sz w:val="32"/>
          <w:szCs w:val="28"/>
        </w:rPr>
        <w:t>Det jødiske året</w:t>
      </w:r>
      <w:r w:rsidRPr="00066B5C">
        <w:rPr>
          <w:rFonts w:asciiTheme="majorHAnsi" w:hAnsiTheme="majorHAnsi"/>
          <w:sz w:val="32"/>
          <w:szCs w:val="28"/>
        </w:rPr>
        <w:t xml:space="preserve"> (i forhold til vårt):</w:t>
      </w:r>
    </w:p>
    <w:p w14:paraId="740F0E01" w14:textId="77777777" w:rsidR="00BA3515" w:rsidRPr="007C32D0" w:rsidRDefault="00BA3515" w:rsidP="00BA3515">
      <w:pPr>
        <w:rPr>
          <w:rFonts w:asciiTheme="majorHAnsi" w:hAnsiTheme="majorHAnsi"/>
          <w:sz w:val="28"/>
          <w:szCs w:val="28"/>
        </w:rPr>
      </w:pPr>
    </w:p>
    <w:p w14:paraId="00992CE9" w14:textId="5DCE1607" w:rsidR="00BA3515" w:rsidRPr="00066B5C" w:rsidRDefault="00BA3515" w:rsidP="00BA3515">
      <w:pPr>
        <w:rPr>
          <w:rFonts w:asciiTheme="majorHAnsi" w:hAnsiTheme="majorHAnsi"/>
          <w:szCs w:val="28"/>
        </w:rPr>
      </w:pPr>
      <w:r w:rsidRPr="00066B5C">
        <w:rPr>
          <w:rFonts w:asciiTheme="majorHAnsi" w:hAnsiTheme="majorHAnsi"/>
          <w:szCs w:val="28"/>
        </w:rPr>
        <w:t>Tisjri – september/oktober</w:t>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t>Hesjvan – oktober/november</w:t>
      </w:r>
      <w:r w:rsidRPr="00066B5C">
        <w:rPr>
          <w:rFonts w:asciiTheme="majorHAnsi" w:hAnsiTheme="majorHAnsi"/>
          <w:szCs w:val="28"/>
        </w:rPr>
        <w:tab/>
      </w:r>
      <w:r w:rsidRPr="00066B5C">
        <w:rPr>
          <w:rFonts w:asciiTheme="majorHAnsi" w:hAnsiTheme="majorHAnsi"/>
          <w:szCs w:val="28"/>
        </w:rPr>
        <w:tab/>
        <w:t xml:space="preserve">                    </w:t>
      </w:r>
      <w:r w:rsidR="00604248">
        <w:rPr>
          <w:rFonts w:asciiTheme="majorHAnsi" w:hAnsiTheme="majorHAnsi"/>
          <w:szCs w:val="28"/>
        </w:rPr>
        <w:t xml:space="preserve">   Kislev – november/desember</w:t>
      </w:r>
      <w:r w:rsidR="00604248">
        <w:rPr>
          <w:rFonts w:asciiTheme="majorHAnsi" w:hAnsiTheme="majorHAnsi"/>
          <w:szCs w:val="28"/>
        </w:rPr>
        <w:tab/>
      </w:r>
      <w:r w:rsidR="00604248">
        <w:rPr>
          <w:rFonts w:asciiTheme="majorHAnsi" w:hAnsiTheme="majorHAnsi"/>
          <w:szCs w:val="28"/>
        </w:rPr>
        <w:tab/>
      </w:r>
      <w:r w:rsidRPr="00066B5C">
        <w:rPr>
          <w:rFonts w:asciiTheme="majorHAnsi" w:hAnsiTheme="majorHAnsi"/>
          <w:szCs w:val="28"/>
        </w:rPr>
        <w:t>Tevet – desember/januar</w:t>
      </w:r>
    </w:p>
    <w:p w14:paraId="0F5C9388" w14:textId="77777777" w:rsidR="00BA3515" w:rsidRPr="00066B5C" w:rsidRDefault="00BA3515" w:rsidP="00BA3515">
      <w:pPr>
        <w:rPr>
          <w:rFonts w:asciiTheme="majorHAnsi" w:hAnsiTheme="majorHAnsi"/>
          <w:szCs w:val="28"/>
        </w:rPr>
      </w:pPr>
      <w:r w:rsidRPr="00066B5C">
        <w:rPr>
          <w:rFonts w:asciiTheme="majorHAnsi" w:hAnsiTheme="majorHAnsi"/>
          <w:szCs w:val="28"/>
        </w:rPr>
        <w:t>Sjevat – januar/februar</w:t>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t xml:space="preserve">Adar (Adar1) – februar/mars (Adar2)- mars/april            </w:t>
      </w:r>
    </w:p>
    <w:p w14:paraId="6D947450" w14:textId="77777777" w:rsidR="00BA3515" w:rsidRPr="00066B5C" w:rsidRDefault="00BA3515" w:rsidP="00BA3515">
      <w:pPr>
        <w:rPr>
          <w:rFonts w:asciiTheme="majorHAnsi" w:hAnsiTheme="majorHAnsi"/>
          <w:szCs w:val="28"/>
        </w:rPr>
      </w:pPr>
      <w:r w:rsidRPr="00066B5C">
        <w:rPr>
          <w:rFonts w:asciiTheme="majorHAnsi" w:hAnsiTheme="majorHAnsi"/>
          <w:szCs w:val="28"/>
        </w:rPr>
        <w:t>Nisan – mars/april</w:t>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t>Ijar – april/mai</w:t>
      </w:r>
    </w:p>
    <w:p w14:paraId="733F1756" w14:textId="77777777" w:rsidR="00BA3515" w:rsidRPr="00066B5C" w:rsidRDefault="00BA3515" w:rsidP="00BA3515">
      <w:pPr>
        <w:rPr>
          <w:rFonts w:asciiTheme="majorHAnsi" w:hAnsiTheme="majorHAnsi"/>
          <w:szCs w:val="28"/>
        </w:rPr>
      </w:pPr>
      <w:r w:rsidRPr="00066B5C">
        <w:rPr>
          <w:rFonts w:asciiTheme="majorHAnsi" w:hAnsiTheme="majorHAnsi"/>
          <w:szCs w:val="28"/>
        </w:rPr>
        <w:t>Sivan – mai/juni</w:t>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t>Tammuz – juni/juli</w:t>
      </w:r>
    </w:p>
    <w:p w14:paraId="566F209F" w14:textId="77777777" w:rsidR="00BA3515" w:rsidRPr="007C32D0" w:rsidRDefault="00BA3515" w:rsidP="00BA3515">
      <w:pPr>
        <w:rPr>
          <w:rFonts w:asciiTheme="majorHAnsi" w:hAnsiTheme="majorHAnsi"/>
          <w:sz w:val="28"/>
          <w:szCs w:val="28"/>
        </w:rPr>
      </w:pPr>
      <w:r w:rsidRPr="00066B5C">
        <w:rPr>
          <w:rFonts w:asciiTheme="majorHAnsi" w:hAnsiTheme="majorHAnsi"/>
          <w:szCs w:val="28"/>
        </w:rPr>
        <w:t>Av  -  juli/august</w:t>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r>
      <w:r w:rsidRPr="00066B5C">
        <w:rPr>
          <w:rFonts w:asciiTheme="majorHAnsi" w:hAnsiTheme="majorHAnsi"/>
          <w:szCs w:val="28"/>
        </w:rPr>
        <w:tab/>
        <w:t xml:space="preserve">Elul  - august/september </w:t>
      </w:r>
      <w:r w:rsidRPr="00066B5C">
        <w:rPr>
          <w:rFonts w:asciiTheme="majorHAnsi" w:hAnsiTheme="majorHAnsi"/>
          <w:szCs w:val="28"/>
        </w:rPr>
        <w:tab/>
      </w:r>
      <w:r w:rsidRPr="00066B5C">
        <w:rPr>
          <w:rFonts w:asciiTheme="majorHAnsi" w:hAnsiTheme="majorHAnsi"/>
          <w:szCs w:val="28"/>
        </w:rPr>
        <w:tab/>
      </w:r>
      <w:r w:rsidRPr="007C32D0">
        <w:rPr>
          <w:rFonts w:asciiTheme="majorHAnsi" w:hAnsiTheme="majorHAnsi"/>
          <w:sz w:val="28"/>
          <w:szCs w:val="28"/>
        </w:rPr>
        <w:tab/>
        <w:t xml:space="preserve">                                             </w:t>
      </w:r>
    </w:p>
    <w:p w14:paraId="102C6D20" w14:textId="77777777" w:rsidR="00604248" w:rsidRDefault="00604248" w:rsidP="00BA3515">
      <w:pPr>
        <w:rPr>
          <w:rFonts w:asciiTheme="majorHAnsi" w:hAnsiTheme="majorHAnsi"/>
          <w:sz w:val="28"/>
          <w:szCs w:val="28"/>
        </w:rPr>
      </w:pPr>
    </w:p>
    <w:p w14:paraId="004360A3" w14:textId="77777777" w:rsidR="00BA3515" w:rsidRPr="007C32D0" w:rsidRDefault="00BA3515" w:rsidP="00BA3515">
      <w:pPr>
        <w:rPr>
          <w:rFonts w:asciiTheme="majorHAnsi" w:hAnsiTheme="majorHAnsi"/>
          <w:sz w:val="28"/>
          <w:szCs w:val="28"/>
        </w:rPr>
      </w:pPr>
      <w:r w:rsidRPr="007C32D0">
        <w:rPr>
          <w:rFonts w:asciiTheme="majorHAnsi" w:hAnsiTheme="majorHAnsi"/>
          <w:sz w:val="28"/>
          <w:szCs w:val="28"/>
        </w:rPr>
        <w:t>Jødisk tidsregning går fra verdens skapelse, basert på en bestemt tolkning av Bibelens kronologi. Overgangen fra året 5759 til 5760 falt på 11.sept.1999.</w:t>
      </w:r>
    </w:p>
    <w:p w14:paraId="33DEFDC5" w14:textId="77777777" w:rsidR="00BA3515" w:rsidRPr="007C32D0" w:rsidRDefault="00BA3515" w:rsidP="00053C5F">
      <w:pPr>
        <w:jc w:val="both"/>
        <w:rPr>
          <w:rFonts w:asciiTheme="majorHAnsi" w:hAnsiTheme="majorHAnsi"/>
          <w:sz w:val="28"/>
          <w:szCs w:val="28"/>
        </w:rPr>
      </w:pPr>
    </w:p>
    <w:p w14:paraId="0CBA3D05" w14:textId="77777777" w:rsidR="00BA3515" w:rsidRPr="00053C5F" w:rsidRDefault="00BA3515" w:rsidP="00053C5F">
      <w:pPr>
        <w:jc w:val="both"/>
        <w:rPr>
          <w:rFonts w:asciiTheme="majorHAnsi" w:hAnsiTheme="majorHAnsi"/>
          <w:b/>
          <w:sz w:val="32"/>
          <w:szCs w:val="28"/>
        </w:rPr>
      </w:pPr>
      <w:r w:rsidRPr="00053C5F">
        <w:rPr>
          <w:rFonts w:asciiTheme="majorHAnsi" w:hAnsiTheme="majorHAnsi"/>
          <w:b/>
          <w:sz w:val="32"/>
          <w:szCs w:val="28"/>
        </w:rPr>
        <w:t>Rosh Hashana - nyttår</w:t>
      </w:r>
    </w:p>
    <w:p w14:paraId="5FC3B17F" w14:textId="27F3CABB" w:rsidR="00BA3515" w:rsidRPr="007C32D0" w:rsidRDefault="00AF37DB" w:rsidP="00053C5F">
      <w:pPr>
        <w:jc w:val="both"/>
        <w:rPr>
          <w:rFonts w:asciiTheme="majorHAnsi" w:hAnsiTheme="majorHAnsi"/>
          <w:sz w:val="28"/>
          <w:szCs w:val="28"/>
        </w:rPr>
      </w:pPr>
      <w:r w:rsidRPr="00AF37DB">
        <w:rPr>
          <w:rFonts w:asciiTheme="majorHAnsi" w:hAnsiTheme="majorHAnsi"/>
          <w:sz w:val="28"/>
          <w:szCs w:val="28"/>
        </w:rPr>
        <w:t>Rosh Hashana</w:t>
      </w:r>
      <w:r w:rsidRPr="00AF37DB">
        <w:rPr>
          <w:rFonts w:asciiTheme="majorHAnsi" w:hAnsiTheme="majorHAnsi"/>
          <w:sz w:val="28"/>
          <w:szCs w:val="28"/>
        </w:rPr>
        <w:t xml:space="preserve"> </w:t>
      </w:r>
      <w:r w:rsidR="00BA3515" w:rsidRPr="007C32D0">
        <w:rPr>
          <w:rFonts w:asciiTheme="majorHAnsi" w:hAnsiTheme="majorHAnsi"/>
          <w:sz w:val="28"/>
          <w:szCs w:val="28"/>
        </w:rPr>
        <w:t xml:space="preserve">feires de to første dagene i den jødiske måneden Tisjri </w:t>
      </w:r>
    </w:p>
    <w:p w14:paraId="717D3651" w14:textId="32543126" w:rsidR="00BA3515" w:rsidRPr="007C32D0" w:rsidRDefault="00AF37DB" w:rsidP="00053C5F">
      <w:pPr>
        <w:jc w:val="both"/>
        <w:rPr>
          <w:rFonts w:asciiTheme="majorHAnsi" w:hAnsiTheme="majorHAnsi"/>
          <w:sz w:val="28"/>
          <w:szCs w:val="28"/>
        </w:rPr>
      </w:pPr>
      <w:r>
        <w:rPr>
          <w:rFonts w:asciiTheme="majorHAnsi" w:hAnsiTheme="majorHAnsi"/>
          <w:sz w:val="28"/>
          <w:szCs w:val="28"/>
        </w:rPr>
        <w:t>(september / oktober</w:t>
      </w:r>
      <w:r w:rsidR="00BA3515" w:rsidRPr="007C32D0">
        <w:rPr>
          <w:rFonts w:asciiTheme="majorHAnsi" w:hAnsiTheme="majorHAnsi"/>
          <w:sz w:val="28"/>
          <w:szCs w:val="28"/>
        </w:rPr>
        <w:t xml:space="preserve">). </w:t>
      </w:r>
    </w:p>
    <w:p w14:paraId="150BC5D1" w14:textId="77777777" w:rsidR="00053C5F" w:rsidRDefault="00053C5F" w:rsidP="00053C5F">
      <w:pPr>
        <w:jc w:val="both"/>
        <w:rPr>
          <w:rFonts w:asciiTheme="majorHAnsi" w:hAnsiTheme="majorHAnsi"/>
          <w:sz w:val="28"/>
          <w:szCs w:val="28"/>
        </w:rPr>
      </w:pPr>
    </w:p>
    <w:p w14:paraId="5E793471" w14:textId="77777777" w:rsidR="00053C5F" w:rsidRPr="00053C5F" w:rsidRDefault="00BA3515" w:rsidP="00053C5F">
      <w:pPr>
        <w:jc w:val="both"/>
        <w:rPr>
          <w:rFonts w:asciiTheme="majorHAnsi" w:hAnsiTheme="majorHAnsi"/>
          <w:sz w:val="28"/>
          <w:szCs w:val="28"/>
        </w:rPr>
      </w:pPr>
      <w:r w:rsidRPr="00053C5F">
        <w:rPr>
          <w:rFonts w:asciiTheme="majorHAnsi" w:hAnsiTheme="majorHAnsi"/>
          <w:sz w:val="28"/>
          <w:szCs w:val="28"/>
        </w:rPr>
        <w:t>Da blå</w:t>
      </w:r>
      <w:r w:rsidR="00053C5F" w:rsidRPr="00053C5F">
        <w:rPr>
          <w:rFonts w:asciiTheme="majorHAnsi" w:hAnsiTheme="majorHAnsi"/>
          <w:sz w:val="28"/>
          <w:szCs w:val="28"/>
        </w:rPr>
        <w:t>ser man i et bukkehorn (Shofar</w:t>
      </w:r>
      <w:r w:rsidRPr="00053C5F">
        <w:rPr>
          <w:rFonts w:asciiTheme="majorHAnsi" w:hAnsiTheme="majorHAnsi"/>
          <w:sz w:val="28"/>
          <w:szCs w:val="28"/>
        </w:rPr>
        <w:t>)</w:t>
      </w:r>
      <w:r w:rsidR="00053C5F" w:rsidRPr="00053C5F">
        <w:rPr>
          <w:rFonts w:asciiTheme="majorHAnsi" w:hAnsiTheme="majorHAnsi"/>
          <w:sz w:val="28"/>
          <w:szCs w:val="28"/>
        </w:rPr>
        <w:t>.</w:t>
      </w:r>
      <w:r w:rsidRPr="00053C5F">
        <w:rPr>
          <w:rFonts w:asciiTheme="majorHAnsi" w:hAnsiTheme="majorHAnsi"/>
          <w:sz w:val="28"/>
          <w:szCs w:val="28"/>
        </w:rPr>
        <w:t xml:space="preserve"> </w:t>
      </w:r>
    </w:p>
    <w:p w14:paraId="57BBA6D7" w14:textId="77777777" w:rsidR="00053C5F" w:rsidRDefault="00053C5F" w:rsidP="00053C5F">
      <w:pPr>
        <w:pStyle w:val="Listeavsnitt"/>
        <w:numPr>
          <w:ilvl w:val="0"/>
          <w:numId w:val="7"/>
        </w:numPr>
        <w:jc w:val="both"/>
        <w:rPr>
          <w:rFonts w:asciiTheme="majorHAnsi" w:hAnsiTheme="majorHAnsi"/>
          <w:sz w:val="28"/>
          <w:szCs w:val="28"/>
        </w:rPr>
      </w:pPr>
      <w:r>
        <w:rPr>
          <w:rFonts w:asciiTheme="majorHAnsi" w:hAnsiTheme="majorHAnsi"/>
          <w:sz w:val="28"/>
          <w:szCs w:val="28"/>
        </w:rPr>
        <w:t>S</w:t>
      </w:r>
      <w:r w:rsidR="00BA3515" w:rsidRPr="00053C5F">
        <w:rPr>
          <w:rFonts w:asciiTheme="majorHAnsi" w:hAnsiTheme="majorHAnsi"/>
          <w:sz w:val="28"/>
          <w:szCs w:val="28"/>
        </w:rPr>
        <w:t>hofarens l</w:t>
      </w:r>
      <w:r>
        <w:rPr>
          <w:rFonts w:asciiTheme="majorHAnsi" w:hAnsiTheme="majorHAnsi"/>
          <w:sz w:val="28"/>
          <w:szCs w:val="28"/>
        </w:rPr>
        <w:t>yd er et kall om å gjøre bot</w:t>
      </w:r>
    </w:p>
    <w:p w14:paraId="0D972A6F" w14:textId="54FC662A" w:rsidR="00BA3515" w:rsidRPr="00053C5F" w:rsidRDefault="00BA3515" w:rsidP="00053C5F">
      <w:pPr>
        <w:pStyle w:val="Listeavsnitt"/>
        <w:numPr>
          <w:ilvl w:val="0"/>
          <w:numId w:val="7"/>
        </w:numPr>
        <w:jc w:val="both"/>
        <w:rPr>
          <w:rFonts w:asciiTheme="majorHAnsi" w:hAnsiTheme="majorHAnsi"/>
          <w:sz w:val="28"/>
          <w:szCs w:val="28"/>
        </w:rPr>
      </w:pPr>
      <w:r w:rsidRPr="00053C5F">
        <w:rPr>
          <w:rFonts w:asciiTheme="majorHAnsi" w:hAnsiTheme="majorHAnsi"/>
          <w:sz w:val="28"/>
          <w:szCs w:val="28"/>
        </w:rPr>
        <w:t xml:space="preserve">spise eple dyppet i honning </w:t>
      </w:r>
    </w:p>
    <w:p w14:paraId="4089A3BC" w14:textId="77777777" w:rsidR="00053C5F" w:rsidRDefault="00053C5F" w:rsidP="00053C5F">
      <w:pPr>
        <w:jc w:val="both"/>
        <w:rPr>
          <w:rFonts w:asciiTheme="majorHAnsi" w:hAnsiTheme="majorHAnsi"/>
          <w:sz w:val="28"/>
          <w:szCs w:val="28"/>
        </w:rPr>
      </w:pPr>
    </w:p>
    <w:p w14:paraId="7B4390D5" w14:textId="7B5B40E1" w:rsidR="00BA3515" w:rsidRPr="007C32D0" w:rsidRDefault="00053C5F" w:rsidP="00053C5F">
      <w:pPr>
        <w:jc w:val="both"/>
        <w:rPr>
          <w:rFonts w:asciiTheme="majorHAnsi" w:hAnsiTheme="majorHAnsi"/>
          <w:sz w:val="28"/>
          <w:szCs w:val="28"/>
        </w:rPr>
      </w:pPr>
      <w:r>
        <w:rPr>
          <w:rFonts w:asciiTheme="majorHAnsi" w:hAnsiTheme="majorHAnsi"/>
          <w:sz w:val="28"/>
          <w:szCs w:val="28"/>
        </w:rPr>
        <w:t xml:space="preserve">Det er </w:t>
      </w:r>
      <w:r w:rsidR="00BA3515" w:rsidRPr="007C32D0">
        <w:rPr>
          <w:rFonts w:asciiTheme="majorHAnsi" w:hAnsiTheme="majorHAnsi"/>
          <w:sz w:val="28"/>
          <w:szCs w:val="28"/>
        </w:rPr>
        <w:t>vanlig å oppsøke rennende vann og tømme det man har i lommene uti vannet. På denne måten kaster man alle syndene.</w:t>
      </w:r>
    </w:p>
    <w:p w14:paraId="6A18282C" w14:textId="77777777" w:rsidR="00BA3515" w:rsidRPr="007C32D0" w:rsidRDefault="00BA3515" w:rsidP="00B874D2">
      <w:pPr>
        <w:jc w:val="both"/>
        <w:rPr>
          <w:rFonts w:asciiTheme="majorHAnsi" w:hAnsiTheme="majorHAnsi"/>
          <w:sz w:val="28"/>
          <w:szCs w:val="28"/>
        </w:rPr>
      </w:pPr>
    </w:p>
    <w:p w14:paraId="7A4918A0" w14:textId="0709FC0A" w:rsidR="00E95054" w:rsidRPr="00B874D2" w:rsidRDefault="00BA3515" w:rsidP="00B874D2">
      <w:pPr>
        <w:jc w:val="both"/>
        <w:rPr>
          <w:rFonts w:asciiTheme="majorHAnsi" w:hAnsiTheme="majorHAnsi"/>
          <w:b/>
          <w:sz w:val="32"/>
          <w:szCs w:val="28"/>
        </w:rPr>
      </w:pPr>
      <w:r w:rsidRPr="00B874D2">
        <w:rPr>
          <w:rFonts w:asciiTheme="majorHAnsi" w:hAnsiTheme="majorHAnsi"/>
          <w:b/>
          <w:sz w:val="32"/>
          <w:szCs w:val="28"/>
        </w:rPr>
        <w:t>Jom Kippur - forsoningsdagen</w:t>
      </w:r>
    </w:p>
    <w:p w14:paraId="5A211AA7" w14:textId="31747848" w:rsidR="00E95054" w:rsidRPr="007B0D6F" w:rsidRDefault="00E95054" w:rsidP="00B874D2">
      <w:pPr>
        <w:pStyle w:val="Listeavsnitt"/>
        <w:numPr>
          <w:ilvl w:val="0"/>
          <w:numId w:val="8"/>
        </w:numPr>
        <w:jc w:val="both"/>
        <w:rPr>
          <w:rFonts w:asciiTheme="majorHAnsi" w:hAnsiTheme="majorHAnsi"/>
          <w:sz w:val="28"/>
          <w:szCs w:val="28"/>
        </w:rPr>
      </w:pPr>
      <w:r w:rsidRPr="007B0D6F">
        <w:rPr>
          <w:rFonts w:asciiTheme="majorHAnsi" w:hAnsiTheme="majorHAnsi"/>
          <w:sz w:val="28"/>
          <w:szCs w:val="28"/>
        </w:rPr>
        <w:t>Feires</w:t>
      </w:r>
      <w:r w:rsidR="00BA3515" w:rsidRPr="007B0D6F">
        <w:rPr>
          <w:rFonts w:asciiTheme="majorHAnsi" w:hAnsiTheme="majorHAnsi"/>
          <w:sz w:val="28"/>
          <w:szCs w:val="28"/>
        </w:rPr>
        <w:t xml:space="preserve"> på den tiende dagen i måneden Tisjri (september/oktober)</w:t>
      </w:r>
      <w:r w:rsidRPr="007B0D6F">
        <w:rPr>
          <w:rFonts w:asciiTheme="majorHAnsi" w:hAnsiTheme="majorHAnsi"/>
          <w:sz w:val="28"/>
          <w:szCs w:val="28"/>
        </w:rPr>
        <w:t>.</w:t>
      </w:r>
      <w:r w:rsidR="00BA3515" w:rsidRPr="007B0D6F">
        <w:rPr>
          <w:rFonts w:asciiTheme="majorHAnsi" w:hAnsiTheme="majorHAnsi"/>
          <w:sz w:val="28"/>
          <w:szCs w:val="28"/>
        </w:rPr>
        <w:t xml:space="preserve"> </w:t>
      </w:r>
    </w:p>
    <w:p w14:paraId="18CCA8FF" w14:textId="43084CF6" w:rsidR="00BA3515" w:rsidRPr="007B0D6F" w:rsidRDefault="00BA3515" w:rsidP="00B874D2">
      <w:pPr>
        <w:pStyle w:val="Listeavsnitt"/>
        <w:numPr>
          <w:ilvl w:val="0"/>
          <w:numId w:val="8"/>
        </w:numPr>
        <w:jc w:val="both"/>
        <w:rPr>
          <w:rFonts w:asciiTheme="majorHAnsi" w:hAnsiTheme="majorHAnsi"/>
          <w:sz w:val="28"/>
          <w:szCs w:val="28"/>
        </w:rPr>
      </w:pPr>
      <w:r w:rsidRPr="007B0D6F">
        <w:rPr>
          <w:rFonts w:asciiTheme="majorHAnsi" w:hAnsiTheme="majorHAnsi"/>
          <w:sz w:val="28"/>
          <w:szCs w:val="28"/>
        </w:rPr>
        <w:t xml:space="preserve">Jom Kippur er den eneste høytiden som kan måle seg med Sabbaten og skal aldri falle på en Sabbat. </w:t>
      </w:r>
    </w:p>
    <w:p w14:paraId="7E7C01C5" w14:textId="6259FF4F" w:rsidR="00BA3515" w:rsidRPr="007B0D6F" w:rsidRDefault="00A0385B" w:rsidP="00B874D2">
      <w:pPr>
        <w:pStyle w:val="Listeavsnitt"/>
        <w:numPr>
          <w:ilvl w:val="0"/>
          <w:numId w:val="8"/>
        </w:numPr>
        <w:jc w:val="both"/>
        <w:rPr>
          <w:rFonts w:asciiTheme="majorHAnsi" w:hAnsiTheme="majorHAnsi"/>
          <w:sz w:val="28"/>
          <w:szCs w:val="28"/>
        </w:rPr>
      </w:pPr>
      <w:r w:rsidRPr="007B0D6F">
        <w:rPr>
          <w:rFonts w:asciiTheme="majorHAnsi" w:hAnsiTheme="majorHAnsi"/>
          <w:sz w:val="28"/>
          <w:szCs w:val="28"/>
        </w:rPr>
        <w:t>Dagen avslutter en ti–</w:t>
      </w:r>
      <w:r w:rsidR="00BA3515" w:rsidRPr="007B0D6F">
        <w:rPr>
          <w:rFonts w:asciiTheme="majorHAnsi" w:hAnsiTheme="majorHAnsi"/>
          <w:sz w:val="28"/>
          <w:szCs w:val="28"/>
        </w:rPr>
        <w:t xml:space="preserve">dagers botsperiode som begynte med Rosh Hashana. </w:t>
      </w:r>
    </w:p>
    <w:p w14:paraId="3EF6F87E" w14:textId="2C6D8918" w:rsidR="00BA3515" w:rsidRDefault="00BA3515" w:rsidP="00B874D2">
      <w:pPr>
        <w:pStyle w:val="Listeavsnitt"/>
        <w:numPr>
          <w:ilvl w:val="0"/>
          <w:numId w:val="8"/>
        </w:numPr>
        <w:jc w:val="both"/>
        <w:rPr>
          <w:rFonts w:asciiTheme="majorHAnsi" w:hAnsiTheme="majorHAnsi"/>
          <w:sz w:val="28"/>
          <w:szCs w:val="28"/>
        </w:rPr>
      </w:pPr>
      <w:r w:rsidRPr="007B0D6F">
        <w:rPr>
          <w:rFonts w:asciiTheme="majorHAnsi" w:hAnsiTheme="majorHAnsi"/>
          <w:sz w:val="28"/>
          <w:szCs w:val="28"/>
        </w:rPr>
        <w:lastRenderedPageBreak/>
        <w:t>For å innlede Jom Kippur skal kvinnen i huset tenne to lys å velsigne dagen, slik hun gjør på Sabbaten og hver helligdag.</w:t>
      </w:r>
      <w:r w:rsidR="007B0D6F" w:rsidRPr="007B0D6F">
        <w:rPr>
          <w:rFonts w:asciiTheme="majorHAnsi" w:hAnsiTheme="majorHAnsi"/>
          <w:sz w:val="28"/>
          <w:szCs w:val="28"/>
        </w:rPr>
        <w:t xml:space="preserve"> </w:t>
      </w:r>
      <w:r w:rsidRPr="007B0D6F">
        <w:rPr>
          <w:rFonts w:asciiTheme="majorHAnsi" w:hAnsiTheme="majorHAnsi"/>
          <w:sz w:val="28"/>
          <w:szCs w:val="28"/>
        </w:rPr>
        <w:t xml:space="preserve">Før dette spiser man et stort måltid og deretter starter den 25 timers lange fasten. </w:t>
      </w:r>
    </w:p>
    <w:p w14:paraId="01311E89" w14:textId="77777777" w:rsidR="00B874D2" w:rsidRPr="00B874D2" w:rsidRDefault="00B874D2" w:rsidP="00B874D2">
      <w:pPr>
        <w:pStyle w:val="Listeavsnitt"/>
        <w:jc w:val="both"/>
        <w:rPr>
          <w:rFonts w:asciiTheme="majorHAnsi" w:hAnsiTheme="majorHAnsi"/>
          <w:sz w:val="28"/>
          <w:szCs w:val="28"/>
        </w:rPr>
      </w:pPr>
    </w:p>
    <w:p w14:paraId="23A7C142" w14:textId="77777777" w:rsidR="00BA3515" w:rsidRPr="00B874D2" w:rsidRDefault="00BA3515" w:rsidP="00B874D2">
      <w:pPr>
        <w:jc w:val="both"/>
        <w:rPr>
          <w:rFonts w:asciiTheme="majorHAnsi" w:hAnsiTheme="majorHAnsi"/>
          <w:sz w:val="32"/>
          <w:szCs w:val="28"/>
        </w:rPr>
      </w:pPr>
      <w:r w:rsidRPr="00B874D2">
        <w:rPr>
          <w:rFonts w:asciiTheme="majorHAnsi" w:hAnsiTheme="majorHAnsi"/>
          <w:b/>
          <w:sz w:val="32"/>
          <w:szCs w:val="28"/>
        </w:rPr>
        <w:t>Sukkot</w:t>
      </w:r>
      <w:r w:rsidRPr="00B874D2">
        <w:rPr>
          <w:rFonts w:asciiTheme="majorHAnsi" w:hAnsiTheme="majorHAnsi"/>
          <w:sz w:val="32"/>
          <w:szCs w:val="28"/>
        </w:rPr>
        <w:t xml:space="preserve"> ( løvhyttefest og innhøstingsfest ) </w:t>
      </w:r>
    </w:p>
    <w:p w14:paraId="75ADBF64" w14:textId="7A5097AB" w:rsidR="00BA3515" w:rsidRPr="007C32D0" w:rsidRDefault="00BA3515" w:rsidP="00B874D2">
      <w:pPr>
        <w:jc w:val="both"/>
        <w:rPr>
          <w:rFonts w:asciiTheme="majorHAnsi" w:hAnsiTheme="majorHAnsi"/>
          <w:sz w:val="28"/>
          <w:szCs w:val="28"/>
        </w:rPr>
      </w:pPr>
      <w:r w:rsidRPr="007C32D0">
        <w:rPr>
          <w:rFonts w:asciiTheme="majorHAnsi" w:hAnsiTheme="majorHAnsi"/>
          <w:sz w:val="28"/>
          <w:szCs w:val="28"/>
        </w:rPr>
        <w:t xml:space="preserve">Denne dagen kommer etter Yom Kippur og kalles Sukkot. Navnet kommer fra de spesielle løvhyttene som bygges og brukes i forbindelse med denne helligdagen. Sukkot er den gladeste helligdagen i det jødiske året. Sukkot feires i syv dager og starter på den </w:t>
      </w:r>
      <w:r w:rsidR="00B874D2">
        <w:rPr>
          <w:rFonts w:asciiTheme="majorHAnsi" w:hAnsiTheme="majorHAnsi"/>
          <w:sz w:val="28"/>
          <w:szCs w:val="28"/>
        </w:rPr>
        <w:t>15. dagen i måneden Tisjri (</w:t>
      </w:r>
      <w:r w:rsidRPr="007C32D0">
        <w:rPr>
          <w:rFonts w:asciiTheme="majorHAnsi" w:hAnsiTheme="majorHAnsi"/>
          <w:sz w:val="28"/>
          <w:szCs w:val="28"/>
        </w:rPr>
        <w:t xml:space="preserve">september / oktober ). </w:t>
      </w:r>
    </w:p>
    <w:p w14:paraId="259444EF" w14:textId="77777777" w:rsidR="00BA3515" w:rsidRPr="000510DA" w:rsidRDefault="00BA3515" w:rsidP="001C392D">
      <w:pPr>
        <w:jc w:val="both"/>
        <w:rPr>
          <w:rFonts w:asciiTheme="majorHAnsi" w:hAnsiTheme="majorHAnsi"/>
          <w:b/>
          <w:sz w:val="32"/>
          <w:szCs w:val="28"/>
        </w:rPr>
      </w:pPr>
    </w:p>
    <w:p w14:paraId="442543FD" w14:textId="77777777" w:rsidR="00BA3515" w:rsidRPr="000510DA" w:rsidRDefault="00BA3515" w:rsidP="001C392D">
      <w:pPr>
        <w:jc w:val="both"/>
        <w:rPr>
          <w:rFonts w:asciiTheme="majorHAnsi" w:hAnsiTheme="majorHAnsi"/>
          <w:b/>
          <w:sz w:val="32"/>
          <w:szCs w:val="28"/>
        </w:rPr>
      </w:pPr>
      <w:r w:rsidRPr="000510DA">
        <w:rPr>
          <w:rFonts w:asciiTheme="majorHAnsi" w:hAnsiTheme="majorHAnsi"/>
          <w:b/>
          <w:sz w:val="32"/>
          <w:szCs w:val="28"/>
        </w:rPr>
        <w:t>Løvhyttefesten:</w:t>
      </w:r>
    </w:p>
    <w:p w14:paraId="64AE1F78" w14:textId="37F7DD98" w:rsidR="00BA3515" w:rsidRPr="007C32D0" w:rsidRDefault="00BA3515" w:rsidP="001C392D">
      <w:pPr>
        <w:jc w:val="both"/>
        <w:rPr>
          <w:rFonts w:asciiTheme="majorHAnsi" w:hAnsiTheme="majorHAnsi"/>
          <w:sz w:val="28"/>
          <w:szCs w:val="28"/>
        </w:rPr>
      </w:pPr>
      <w:r w:rsidRPr="007C32D0">
        <w:rPr>
          <w:rFonts w:asciiTheme="majorHAnsi" w:hAnsiTheme="majorHAnsi"/>
          <w:sz w:val="28"/>
          <w:szCs w:val="28"/>
        </w:rPr>
        <w:t xml:space="preserve">De jøder som gikk fra </w:t>
      </w:r>
      <w:r w:rsidR="000510DA">
        <w:rPr>
          <w:rFonts w:asciiTheme="majorHAnsi" w:hAnsiTheme="majorHAnsi"/>
          <w:sz w:val="28"/>
          <w:szCs w:val="28"/>
        </w:rPr>
        <w:t>Egypt på vei til Kanaans land (</w:t>
      </w:r>
      <w:r w:rsidRPr="007C32D0">
        <w:rPr>
          <w:rFonts w:asciiTheme="majorHAnsi" w:hAnsiTheme="majorHAnsi"/>
          <w:sz w:val="28"/>
          <w:szCs w:val="28"/>
        </w:rPr>
        <w:t xml:space="preserve">Israel), vandret gjennom ørkenen i førti år. De gikk fra oase til oase, på vei mot det landet de var blitt lovet av Gud. På grunn av dette måtte de bo i løvhytter som de raskt kunne pakke sammen og ta med videre. </w:t>
      </w:r>
    </w:p>
    <w:p w14:paraId="06FA2147" w14:textId="77777777" w:rsidR="00BA3515" w:rsidRPr="000510DA" w:rsidRDefault="00BA3515" w:rsidP="001C392D">
      <w:pPr>
        <w:jc w:val="both"/>
        <w:rPr>
          <w:rFonts w:asciiTheme="majorHAnsi" w:hAnsiTheme="majorHAnsi"/>
          <w:b/>
          <w:sz w:val="32"/>
          <w:szCs w:val="28"/>
        </w:rPr>
      </w:pPr>
    </w:p>
    <w:p w14:paraId="44DB5CBC" w14:textId="77777777" w:rsidR="00BA3515" w:rsidRPr="000510DA" w:rsidRDefault="00BA3515" w:rsidP="006F3662">
      <w:pPr>
        <w:jc w:val="both"/>
        <w:rPr>
          <w:rFonts w:asciiTheme="majorHAnsi" w:hAnsiTheme="majorHAnsi"/>
          <w:b/>
          <w:sz w:val="32"/>
          <w:szCs w:val="28"/>
        </w:rPr>
      </w:pPr>
      <w:r w:rsidRPr="000510DA">
        <w:rPr>
          <w:rFonts w:asciiTheme="majorHAnsi" w:hAnsiTheme="majorHAnsi"/>
          <w:b/>
          <w:sz w:val="32"/>
          <w:szCs w:val="28"/>
        </w:rPr>
        <w:t>Innhøstingsfesten:</w:t>
      </w:r>
    </w:p>
    <w:p w14:paraId="2E817E20" w14:textId="33E0753E" w:rsidR="00BA3515" w:rsidRPr="007C32D0" w:rsidRDefault="00BA3515" w:rsidP="006F3662">
      <w:pPr>
        <w:jc w:val="both"/>
        <w:rPr>
          <w:rFonts w:asciiTheme="majorHAnsi" w:hAnsiTheme="majorHAnsi"/>
          <w:sz w:val="28"/>
          <w:szCs w:val="28"/>
        </w:rPr>
      </w:pPr>
      <w:r w:rsidRPr="007C32D0">
        <w:rPr>
          <w:rFonts w:asciiTheme="majorHAnsi" w:hAnsiTheme="majorHAnsi"/>
          <w:sz w:val="28"/>
          <w:szCs w:val="28"/>
        </w:rPr>
        <w:t xml:space="preserve">Etter førti år på vandring, krysset israelittene elven Jordan og kom til landet de var blitt lovet av Gud. De fleste var bønder og spiste mat de selv dyrket. Innhøstningen ble den gladeste tiden på året og er derfor bakgrunn for historiens første takkefest. </w:t>
      </w:r>
      <w:r w:rsidRPr="0038674D">
        <w:rPr>
          <w:rFonts w:asciiTheme="majorHAnsi" w:hAnsiTheme="majorHAnsi"/>
          <w:sz w:val="28"/>
          <w:szCs w:val="28"/>
          <w:u w:val="single"/>
        </w:rPr>
        <w:t>Amerikanernes Thanksgiving Day</w:t>
      </w:r>
      <w:r w:rsidRPr="007C32D0">
        <w:rPr>
          <w:rFonts w:asciiTheme="majorHAnsi" w:hAnsiTheme="majorHAnsi"/>
          <w:sz w:val="28"/>
          <w:szCs w:val="28"/>
        </w:rPr>
        <w:t>, er formet etter Sukkot</w:t>
      </w:r>
      <w:r w:rsidR="0038674D">
        <w:rPr>
          <w:rFonts w:asciiTheme="majorHAnsi" w:hAnsiTheme="majorHAnsi"/>
          <w:sz w:val="28"/>
          <w:szCs w:val="28"/>
        </w:rPr>
        <w:t>,</w:t>
      </w:r>
      <w:r w:rsidRPr="007C32D0">
        <w:rPr>
          <w:rFonts w:asciiTheme="majorHAnsi" w:hAnsiTheme="majorHAnsi"/>
          <w:sz w:val="28"/>
          <w:szCs w:val="28"/>
        </w:rPr>
        <w:t xml:space="preserve"> som en dag der Gud skal takkes for jordens velsignelse.</w:t>
      </w:r>
    </w:p>
    <w:p w14:paraId="38D065B2" w14:textId="77777777" w:rsidR="00BA3515" w:rsidRPr="007C32D0" w:rsidRDefault="00BA3515" w:rsidP="0038674D">
      <w:pPr>
        <w:jc w:val="both"/>
        <w:rPr>
          <w:rFonts w:asciiTheme="majorHAnsi" w:hAnsiTheme="majorHAnsi"/>
          <w:sz w:val="28"/>
          <w:szCs w:val="28"/>
        </w:rPr>
      </w:pPr>
    </w:p>
    <w:p w14:paraId="2DDA2FDD" w14:textId="77777777" w:rsidR="00BA3515" w:rsidRPr="0038674D" w:rsidRDefault="00BA3515" w:rsidP="0038674D">
      <w:pPr>
        <w:jc w:val="both"/>
        <w:rPr>
          <w:rFonts w:asciiTheme="majorHAnsi" w:hAnsiTheme="majorHAnsi"/>
          <w:b/>
          <w:sz w:val="32"/>
          <w:szCs w:val="28"/>
        </w:rPr>
      </w:pPr>
      <w:r w:rsidRPr="0038674D">
        <w:rPr>
          <w:rFonts w:asciiTheme="majorHAnsi" w:hAnsiTheme="majorHAnsi"/>
          <w:b/>
          <w:sz w:val="32"/>
          <w:szCs w:val="28"/>
        </w:rPr>
        <w:t xml:space="preserve">Shemini Atzeret og Simchat Tora </w:t>
      </w:r>
    </w:p>
    <w:p w14:paraId="266AEEBA" w14:textId="59753233" w:rsidR="00BA3515" w:rsidRPr="007C32D0" w:rsidRDefault="00BA3515" w:rsidP="0038674D">
      <w:pPr>
        <w:jc w:val="both"/>
        <w:rPr>
          <w:rFonts w:asciiTheme="majorHAnsi" w:hAnsiTheme="majorHAnsi"/>
          <w:sz w:val="28"/>
          <w:szCs w:val="28"/>
        </w:rPr>
      </w:pPr>
      <w:r w:rsidRPr="007C32D0">
        <w:rPr>
          <w:rFonts w:asciiTheme="majorHAnsi" w:hAnsiTheme="majorHAnsi"/>
          <w:sz w:val="28"/>
          <w:szCs w:val="28"/>
        </w:rPr>
        <w:t>Høstens siste helligdager er Shemini Atzeret – ”fullføringen” av den åttende dagen, og Simchat Tora – Toraens glede – som kommer etter de syv Sukkot – dagene. I Israel feires dagene som en, på den samme dagen, den 22.</w:t>
      </w:r>
      <w:r w:rsidR="00DF6F84">
        <w:rPr>
          <w:rFonts w:asciiTheme="majorHAnsi" w:hAnsiTheme="majorHAnsi"/>
          <w:sz w:val="28"/>
          <w:szCs w:val="28"/>
        </w:rPr>
        <w:t xml:space="preserve"> </w:t>
      </w:r>
      <w:r w:rsidRPr="007C32D0">
        <w:rPr>
          <w:rFonts w:asciiTheme="majorHAnsi" w:hAnsiTheme="majorHAnsi"/>
          <w:sz w:val="28"/>
          <w:szCs w:val="28"/>
        </w:rPr>
        <w:t xml:space="preserve">Tisjri (oktober). I resten av verden feires de som to forskjellige helligdager, Shemini Atzeret den 22. og  Simchat Tora den 23. </w:t>
      </w:r>
    </w:p>
    <w:p w14:paraId="6F552D4F" w14:textId="77777777" w:rsidR="00BA3515" w:rsidRPr="00CC01AD" w:rsidRDefault="00BA3515" w:rsidP="00BA3515">
      <w:pPr>
        <w:rPr>
          <w:rFonts w:asciiTheme="majorHAnsi" w:hAnsiTheme="majorHAnsi"/>
          <w:szCs w:val="28"/>
        </w:rPr>
      </w:pPr>
    </w:p>
    <w:p w14:paraId="31B82470" w14:textId="77777777" w:rsidR="00BA3515" w:rsidRPr="007C32D0" w:rsidRDefault="00BA3515" w:rsidP="00DF6F84">
      <w:pPr>
        <w:jc w:val="both"/>
        <w:rPr>
          <w:rFonts w:asciiTheme="majorHAnsi" w:hAnsiTheme="majorHAnsi"/>
          <w:sz w:val="28"/>
          <w:szCs w:val="28"/>
        </w:rPr>
      </w:pPr>
      <w:r w:rsidRPr="007C32D0">
        <w:rPr>
          <w:rFonts w:asciiTheme="majorHAnsi" w:hAnsiTheme="majorHAnsi"/>
          <w:sz w:val="28"/>
          <w:szCs w:val="28"/>
        </w:rPr>
        <w:t xml:space="preserve">På Shemini Atzeret legger en til en spesiell bønn i gudstjenesten, for regn og fruktene som det vil bringe med seg. På Simchat Tora viser vi glede over Toraen og dens studier. </w:t>
      </w:r>
    </w:p>
    <w:p w14:paraId="005AB688" w14:textId="77777777" w:rsidR="00BA3515" w:rsidRPr="00CC01AD" w:rsidRDefault="00BA3515" w:rsidP="00BA3515">
      <w:pPr>
        <w:rPr>
          <w:rFonts w:asciiTheme="majorHAnsi" w:hAnsiTheme="majorHAnsi"/>
          <w:b/>
          <w:szCs w:val="28"/>
        </w:rPr>
      </w:pPr>
    </w:p>
    <w:p w14:paraId="33192AB7" w14:textId="77777777" w:rsidR="00BA3515" w:rsidRPr="00DF6F84" w:rsidRDefault="00BA3515" w:rsidP="00DF6F84">
      <w:pPr>
        <w:jc w:val="both"/>
        <w:rPr>
          <w:rFonts w:asciiTheme="majorHAnsi" w:hAnsiTheme="majorHAnsi"/>
          <w:b/>
          <w:sz w:val="32"/>
          <w:szCs w:val="28"/>
        </w:rPr>
      </w:pPr>
      <w:r w:rsidRPr="00DF6F84">
        <w:rPr>
          <w:rFonts w:asciiTheme="majorHAnsi" w:hAnsiTheme="majorHAnsi"/>
          <w:b/>
          <w:sz w:val="32"/>
          <w:szCs w:val="28"/>
        </w:rPr>
        <w:t>Hanukka – innvielse</w:t>
      </w:r>
    </w:p>
    <w:p w14:paraId="678887DF" w14:textId="40562189" w:rsidR="00BA3515" w:rsidRPr="007C32D0" w:rsidRDefault="00DF6F84" w:rsidP="00DF6F84">
      <w:pPr>
        <w:jc w:val="both"/>
        <w:rPr>
          <w:rFonts w:asciiTheme="majorHAnsi" w:hAnsiTheme="majorHAnsi"/>
          <w:sz w:val="28"/>
          <w:szCs w:val="28"/>
        </w:rPr>
      </w:pPr>
      <w:r>
        <w:rPr>
          <w:rFonts w:asciiTheme="majorHAnsi" w:hAnsiTheme="majorHAnsi"/>
          <w:sz w:val="28"/>
          <w:szCs w:val="28"/>
        </w:rPr>
        <w:t xml:space="preserve">Hanukka </w:t>
      </w:r>
      <w:r w:rsidR="00BA3515" w:rsidRPr="007C32D0">
        <w:rPr>
          <w:rFonts w:asciiTheme="majorHAnsi" w:hAnsiTheme="majorHAnsi"/>
          <w:sz w:val="28"/>
          <w:szCs w:val="28"/>
        </w:rPr>
        <w:t>starter på den 25. dagen i måneden Kislev, dagen da tempelet ble gjeninnviet etter maccabeernes seier (over de hellenistisk syrerne</w:t>
      </w:r>
      <w:r w:rsidR="00CC01AD">
        <w:rPr>
          <w:rFonts w:asciiTheme="majorHAnsi" w:hAnsiTheme="majorHAnsi"/>
          <w:sz w:val="28"/>
          <w:szCs w:val="28"/>
        </w:rPr>
        <w:t>,</w:t>
      </w:r>
      <w:r w:rsidR="00BA3515" w:rsidRPr="007C32D0">
        <w:rPr>
          <w:rFonts w:asciiTheme="majorHAnsi" w:hAnsiTheme="majorHAnsi"/>
          <w:sz w:val="28"/>
          <w:szCs w:val="28"/>
        </w:rPr>
        <w:t xml:space="preserve"> som hadde makten i Israel ca</w:t>
      </w:r>
      <w:r w:rsidR="00CC01AD">
        <w:rPr>
          <w:rFonts w:asciiTheme="majorHAnsi" w:hAnsiTheme="majorHAnsi"/>
          <w:sz w:val="28"/>
          <w:szCs w:val="28"/>
        </w:rPr>
        <w:t>.</w:t>
      </w:r>
      <w:r w:rsidR="00BA3515" w:rsidRPr="007C32D0">
        <w:rPr>
          <w:rFonts w:asciiTheme="majorHAnsi" w:hAnsiTheme="majorHAnsi"/>
          <w:sz w:val="28"/>
          <w:szCs w:val="28"/>
        </w:rPr>
        <w:t xml:space="preserve"> 165 år før vår tidsregning), og feires i åtte dager. </w:t>
      </w:r>
    </w:p>
    <w:p w14:paraId="7BD1529F" w14:textId="77777777" w:rsidR="00BA3515" w:rsidRPr="00CC01AD" w:rsidRDefault="00BA3515" w:rsidP="00DF6F84">
      <w:pPr>
        <w:jc w:val="both"/>
        <w:rPr>
          <w:rFonts w:asciiTheme="majorHAnsi" w:hAnsiTheme="majorHAnsi"/>
          <w:b/>
          <w:sz w:val="32"/>
          <w:szCs w:val="28"/>
        </w:rPr>
      </w:pPr>
    </w:p>
    <w:p w14:paraId="285B8B15" w14:textId="77777777" w:rsidR="00BA3515" w:rsidRPr="00CC01AD" w:rsidRDefault="00BA3515" w:rsidP="00994F93">
      <w:pPr>
        <w:jc w:val="both"/>
        <w:rPr>
          <w:rFonts w:asciiTheme="majorHAnsi" w:hAnsiTheme="majorHAnsi"/>
          <w:b/>
          <w:sz w:val="32"/>
          <w:szCs w:val="28"/>
        </w:rPr>
      </w:pPr>
      <w:r w:rsidRPr="00CC01AD">
        <w:rPr>
          <w:rFonts w:asciiTheme="majorHAnsi" w:hAnsiTheme="majorHAnsi"/>
          <w:b/>
          <w:sz w:val="32"/>
          <w:szCs w:val="28"/>
        </w:rPr>
        <w:lastRenderedPageBreak/>
        <w:t>Purim</w:t>
      </w:r>
    </w:p>
    <w:p w14:paraId="5AF37F11" w14:textId="77777777" w:rsidR="00BA3515" w:rsidRPr="007C32D0" w:rsidRDefault="00BA3515" w:rsidP="00994F93">
      <w:pPr>
        <w:jc w:val="both"/>
        <w:rPr>
          <w:rFonts w:asciiTheme="majorHAnsi" w:hAnsiTheme="majorHAnsi"/>
          <w:sz w:val="28"/>
          <w:szCs w:val="28"/>
        </w:rPr>
      </w:pPr>
      <w:r w:rsidRPr="007C32D0">
        <w:rPr>
          <w:rFonts w:asciiTheme="majorHAnsi" w:hAnsiTheme="majorHAnsi"/>
          <w:sz w:val="28"/>
          <w:szCs w:val="28"/>
        </w:rPr>
        <w:t>I høytiden Purim minnes man at befolkningen i Persia ble reddet fra utryddelse gjennom den onde perseren Haman. Historien finner man i Esters bok. Purim feires på den 14. dagen i måneden Adar som vanligvis er rundt mars. Barna kler seg ut og framfører fortellingen om Ester slik at dette blir en mer karnevalspreget og barnlig fest enn de andre høytidene.</w:t>
      </w:r>
    </w:p>
    <w:p w14:paraId="4A5E923B" w14:textId="77777777" w:rsidR="00BA3515" w:rsidRPr="004F67AB" w:rsidRDefault="00BA3515" w:rsidP="00BA3515">
      <w:pPr>
        <w:rPr>
          <w:rFonts w:asciiTheme="majorHAnsi" w:hAnsiTheme="majorHAnsi"/>
          <w:szCs w:val="28"/>
        </w:rPr>
      </w:pPr>
    </w:p>
    <w:p w14:paraId="291CC038" w14:textId="77777777" w:rsidR="00BA3515" w:rsidRPr="001C0A38" w:rsidRDefault="00BA3515" w:rsidP="00D25479">
      <w:pPr>
        <w:jc w:val="both"/>
        <w:rPr>
          <w:rFonts w:asciiTheme="majorHAnsi" w:hAnsiTheme="majorHAnsi"/>
          <w:b/>
          <w:sz w:val="32"/>
          <w:szCs w:val="28"/>
        </w:rPr>
      </w:pPr>
      <w:r w:rsidRPr="001C0A38">
        <w:rPr>
          <w:rFonts w:asciiTheme="majorHAnsi" w:hAnsiTheme="majorHAnsi"/>
          <w:b/>
          <w:sz w:val="32"/>
          <w:szCs w:val="28"/>
        </w:rPr>
        <w:t>Pesach - påske</w:t>
      </w:r>
    </w:p>
    <w:p w14:paraId="2748B9FC" w14:textId="77777777" w:rsidR="003A7A78" w:rsidRDefault="00BA3515" w:rsidP="00D25479">
      <w:pPr>
        <w:jc w:val="both"/>
        <w:rPr>
          <w:rFonts w:asciiTheme="majorHAnsi" w:hAnsiTheme="majorHAnsi"/>
          <w:sz w:val="28"/>
          <w:szCs w:val="28"/>
        </w:rPr>
      </w:pPr>
      <w:r w:rsidRPr="007C32D0">
        <w:rPr>
          <w:rFonts w:asciiTheme="majorHAnsi" w:hAnsiTheme="majorHAnsi"/>
          <w:sz w:val="28"/>
          <w:szCs w:val="28"/>
        </w:rPr>
        <w:t>Utgangen fra Egypt regnes som en av de viktigste hendelsene i jødisk historie. Den nevnes i forbindelse med alle de andre helligdagene. Moses førte dem ut av Egypt til Israel og ledet dem i deres oppdrag – mottagelsen av Toraen. Pesach er den meste kjente av helligdagene. Pesach betyr å gå forbi, som viser til den tiende landeplagen i Egypt, da de førstefødte ble slått i hjel, og dødsengelen gikk forbi de jødiske husene.</w:t>
      </w:r>
    </w:p>
    <w:p w14:paraId="4F06F591" w14:textId="2C13C640" w:rsidR="00BA3515" w:rsidRPr="004F67AB" w:rsidRDefault="00BA3515" w:rsidP="00D25479">
      <w:pPr>
        <w:jc w:val="both"/>
        <w:rPr>
          <w:rFonts w:asciiTheme="majorHAnsi" w:hAnsiTheme="majorHAnsi"/>
          <w:szCs w:val="28"/>
        </w:rPr>
      </w:pPr>
      <w:r w:rsidRPr="004F67AB">
        <w:rPr>
          <w:rFonts w:asciiTheme="majorHAnsi" w:hAnsiTheme="majorHAnsi"/>
          <w:szCs w:val="28"/>
        </w:rPr>
        <w:t xml:space="preserve"> </w:t>
      </w:r>
    </w:p>
    <w:p w14:paraId="5907919E" w14:textId="3205D151" w:rsidR="00BA3515" w:rsidRPr="007C32D0" w:rsidRDefault="00BA3515" w:rsidP="00D25479">
      <w:pPr>
        <w:jc w:val="both"/>
        <w:rPr>
          <w:rFonts w:asciiTheme="majorHAnsi" w:hAnsiTheme="majorHAnsi"/>
          <w:sz w:val="28"/>
          <w:szCs w:val="28"/>
        </w:rPr>
      </w:pPr>
      <w:r w:rsidRPr="007C32D0">
        <w:rPr>
          <w:rFonts w:asciiTheme="majorHAnsi" w:hAnsiTheme="majorHAnsi"/>
          <w:sz w:val="28"/>
          <w:szCs w:val="28"/>
        </w:rPr>
        <w:t xml:space="preserve">Flukten fra Egypt gikk så fort at jødene ikke fikk tid til å la brøddeigene heve og bake på vanlig vis, så </w:t>
      </w:r>
      <w:r w:rsidR="003A7A78">
        <w:rPr>
          <w:rFonts w:asciiTheme="majorHAnsi" w:hAnsiTheme="majorHAnsi"/>
          <w:sz w:val="28"/>
          <w:szCs w:val="28"/>
        </w:rPr>
        <w:t>festen kalles derfor også for ”</w:t>
      </w:r>
      <w:r w:rsidRPr="007C32D0">
        <w:rPr>
          <w:rFonts w:asciiTheme="majorHAnsi" w:hAnsiTheme="majorHAnsi"/>
          <w:sz w:val="28"/>
          <w:szCs w:val="28"/>
        </w:rPr>
        <w:t xml:space="preserve">de usyrede brøds fest”. </w:t>
      </w:r>
    </w:p>
    <w:p w14:paraId="126A415A" w14:textId="77777777" w:rsidR="00BA3515" w:rsidRPr="004F67AB" w:rsidRDefault="00BA3515" w:rsidP="0073298E">
      <w:pPr>
        <w:jc w:val="both"/>
        <w:rPr>
          <w:rFonts w:asciiTheme="majorHAnsi" w:hAnsiTheme="majorHAnsi"/>
          <w:b/>
          <w:szCs w:val="28"/>
        </w:rPr>
      </w:pPr>
    </w:p>
    <w:p w14:paraId="1159E334" w14:textId="77777777" w:rsidR="00BA3515" w:rsidRPr="0073298E" w:rsidRDefault="00BA3515" w:rsidP="0073298E">
      <w:pPr>
        <w:jc w:val="both"/>
        <w:rPr>
          <w:rFonts w:asciiTheme="majorHAnsi" w:hAnsiTheme="majorHAnsi"/>
          <w:b/>
          <w:sz w:val="32"/>
          <w:szCs w:val="28"/>
        </w:rPr>
      </w:pPr>
      <w:r w:rsidRPr="0073298E">
        <w:rPr>
          <w:rFonts w:asciiTheme="majorHAnsi" w:hAnsiTheme="majorHAnsi"/>
          <w:b/>
          <w:sz w:val="32"/>
          <w:szCs w:val="28"/>
        </w:rPr>
        <w:t>Jom Ha`Shoah – Holocaust dagen</w:t>
      </w:r>
    </w:p>
    <w:p w14:paraId="406DFCA2" w14:textId="77777777" w:rsidR="00BA3515" w:rsidRPr="007C32D0" w:rsidRDefault="00BA3515" w:rsidP="0073298E">
      <w:pPr>
        <w:jc w:val="both"/>
        <w:rPr>
          <w:rFonts w:asciiTheme="majorHAnsi" w:hAnsiTheme="majorHAnsi"/>
          <w:sz w:val="28"/>
          <w:szCs w:val="28"/>
        </w:rPr>
      </w:pPr>
      <w:r w:rsidRPr="007C32D0">
        <w:rPr>
          <w:rFonts w:asciiTheme="majorHAnsi" w:hAnsiTheme="majorHAnsi"/>
          <w:sz w:val="28"/>
          <w:szCs w:val="28"/>
        </w:rPr>
        <w:t>Under den 2. verdenskrig ble ca 6 mill jøder, derav 1,5 mill barn myrdet. Folkemordet, som senere ble kjent under navnet Holocaust – var et systematisk massemord på 1/3 av den jødiske befolkningen i verden. Holocaust dagen er den dagen man minnes ofrene.</w:t>
      </w:r>
    </w:p>
    <w:p w14:paraId="4A20B913" w14:textId="7CE1C3EB" w:rsidR="00BA3515" w:rsidRPr="004F67AB" w:rsidRDefault="00BA3515" w:rsidP="0073298E">
      <w:pPr>
        <w:jc w:val="both"/>
        <w:rPr>
          <w:rFonts w:asciiTheme="majorHAnsi" w:hAnsiTheme="majorHAnsi"/>
          <w:szCs w:val="28"/>
        </w:rPr>
      </w:pPr>
      <w:r w:rsidRPr="004F67AB">
        <w:rPr>
          <w:rFonts w:asciiTheme="majorHAnsi" w:hAnsiTheme="majorHAnsi"/>
          <w:szCs w:val="28"/>
        </w:rPr>
        <w:t xml:space="preserve"> </w:t>
      </w:r>
    </w:p>
    <w:p w14:paraId="6468DA1A" w14:textId="77777777" w:rsidR="00BA3515" w:rsidRPr="008A2722" w:rsidRDefault="00BA3515" w:rsidP="0073298E">
      <w:pPr>
        <w:jc w:val="both"/>
        <w:rPr>
          <w:rFonts w:asciiTheme="majorHAnsi" w:hAnsiTheme="majorHAnsi"/>
          <w:b/>
          <w:sz w:val="32"/>
          <w:szCs w:val="28"/>
        </w:rPr>
      </w:pPr>
      <w:r w:rsidRPr="008A2722">
        <w:rPr>
          <w:rFonts w:asciiTheme="majorHAnsi" w:hAnsiTheme="majorHAnsi"/>
          <w:b/>
          <w:sz w:val="32"/>
          <w:szCs w:val="28"/>
        </w:rPr>
        <w:t>Jom Ha`Zikaron - minnedag</w:t>
      </w:r>
    </w:p>
    <w:p w14:paraId="25840D3C" w14:textId="77777777" w:rsidR="00BA3515" w:rsidRPr="007C32D0" w:rsidRDefault="00BA3515" w:rsidP="0073298E">
      <w:pPr>
        <w:jc w:val="both"/>
        <w:rPr>
          <w:rFonts w:asciiTheme="majorHAnsi" w:hAnsiTheme="majorHAnsi"/>
          <w:sz w:val="28"/>
          <w:szCs w:val="28"/>
        </w:rPr>
      </w:pPr>
      <w:r w:rsidRPr="007C32D0">
        <w:rPr>
          <w:rFonts w:asciiTheme="majorHAnsi" w:hAnsiTheme="majorHAnsi"/>
          <w:sz w:val="28"/>
          <w:szCs w:val="28"/>
        </w:rPr>
        <w:t xml:space="preserve">Dette er en minnedag for de som mistet livet i kampene for staten Israel. I de senere årene har dette også inkludert sivile som er blitt drept i terroristsattentater. </w:t>
      </w:r>
    </w:p>
    <w:p w14:paraId="55FC7EF4" w14:textId="77777777" w:rsidR="00BA3515" w:rsidRPr="004F67AB" w:rsidRDefault="00BA3515" w:rsidP="0073298E">
      <w:pPr>
        <w:jc w:val="both"/>
        <w:rPr>
          <w:rFonts w:asciiTheme="majorHAnsi" w:hAnsiTheme="majorHAnsi"/>
          <w:szCs w:val="28"/>
        </w:rPr>
      </w:pPr>
    </w:p>
    <w:p w14:paraId="529F2D68" w14:textId="77777777" w:rsidR="00BA3515" w:rsidRPr="008A2722" w:rsidRDefault="00BA3515" w:rsidP="0073298E">
      <w:pPr>
        <w:jc w:val="both"/>
        <w:rPr>
          <w:rFonts w:asciiTheme="majorHAnsi" w:hAnsiTheme="majorHAnsi"/>
          <w:b/>
          <w:sz w:val="28"/>
          <w:szCs w:val="28"/>
        </w:rPr>
      </w:pPr>
      <w:r w:rsidRPr="008A2722">
        <w:rPr>
          <w:rFonts w:asciiTheme="majorHAnsi" w:hAnsiTheme="majorHAnsi"/>
          <w:b/>
          <w:sz w:val="28"/>
          <w:szCs w:val="28"/>
        </w:rPr>
        <w:t>Jom Yerushalayim – feiring av seieren etter seksdagerskrigen</w:t>
      </w:r>
    </w:p>
    <w:p w14:paraId="3F9DD5A8" w14:textId="26D41441" w:rsidR="00BA3515" w:rsidRPr="007C32D0" w:rsidRDefault="00BA3515" w:rsidP="0073298E">
      <w:pPr>
        <w:jc w:val="both"/>
        <w:rPr>
          <w:rFonts w:asciiTheme="majorHAnsi" w:hAnsiTheme="majorHAnsi"/>
          <w:sz w:val="28"/>
          <w:szCs w:val="28"/>
        </w:rPr>
      </w:pPr>
      <w:r w:rsidRPr="007C32D0">
        <w:rPr>
          <w:rFonts w:asciiTheme="majorHAnsi" w:hAnsiTheme="majorHAnsi"/>
          <w:sz w:val="28"/>
          <w:szCs w:val="28"/>
        </w:rPr>
        <w:t>Hvert år den 6. juni, går tusenvis av israelere til Jerusalem. Spesielle bønner blir lest, spesielt ved klagemu</w:t>
      </w:r>
      <w:r w:rsidR="00AA1580">
        <w:rPr>
          <w:rFonts w:asciiTheme="majorHAnsi" w:hAnsiTheme="majorHAnsi"/>
          <w:sz w:val="28"/>
          <w:szCs w:val="28"/>
        </w:rPr>
        <w:t xml:space="preserve">ren. Dette er en gledesdag der </w:t>
      </w:r>
      <w:r w:rsidRPr="007C32D0">
        <w:rPr>
          <w:rFonts w:asciiTheme="majorHAnsi" w:hAnsiTheme="majorHAnsi"/>
          <w:sz w:val="28"/>
          <w:szCs w:val="28"/>
        </w:rPr>
        <w:t>jødene feirer seieren etter seksdagerskrigen i Is</w:t>
      </w:r>
      <w:r w:rsidR="00AA1580">
        <w:rPr>
          <w:rFonts w:asciiTheme="majorHAnsi" w:hAnsiTheme="majorHAnsi"/>
          <w:sz w:val="28"/>
          <w:szCs w:val="28"/>
        </w:rPr>
        <w:t>rael som startet 5. juni 1967 (</w:t>
      </w:r>
      <w:r w:rsidRPr="007C32D0">
        <w:rPr>
          <w:rFonts w:asciiTheme="majorHAnsi" w:hAnsiTheme="majorHAnsi"/>
          <w:sz w:val="28"/>
          <w:szCs w:val="28"/>
        </w:rPr>
        <w:t xml:space="preserve">26. Ijar ). </w:t>
      </w:r>
    </w:p>
    <w:p w14:paraId="251A76EF" w14:textId="77777777" w:rsidR="00BA3515" w:rsidRPr="004F67AB" w:rsidRDefault="00BA3515" w:rsidP="0073298E">
      <w:pPr>
        <w:jc w:val="both"/>
        <w:rPr>
          <w:rFonts w:asciiTheme="majorHAnsi" w:hAnsiTheme="majorHAnsi"/>
          <w:b/>
          <w:szCs w:val="28"/>
        </w:rPr>
      </w:pPr>
    </w:p>
    <w:p w14:paraId="03516DB1" w14:textId="77777777" w:rsidR="00BA3515" w:rsidRPr="00B32336" w:rsidRDefault="00BA3515" w:rsidP="0073298E">
      <w:pPr>
        <w:jc w:val="both"/>
        <w:rPr>
          <w:rFonts w:asciiTheme="majorHAnsi" w:hAnsiTheme="majorHAnsi"/>
          <w:b/>
          <w:sz w:val="32"/>
          <w:szCs w:val="28"/>
        </w:rPr>
      </w:pPr>
      <w:r w:rsidRPr="00B32336">
        <w:rPr>
          <w:rFonts w:asciiTheme="majorHAnsi" w:hAnsiTheme="majorHAnsi"/>
          <w:b/>
          <w:sz w:val="32"/>
          <w:szCs w:val="28"/>
        </w:rPr>
        <w:t>Shavuot - pinsen</w:t>
      </w:r>
    </w:p>
    <w:p w14:paraId="1B79ADF8" w14:textId="2613B140" w:rsidR="004F67AB" w:rsidRDefault="00BA3515" w:rsidP="004F67AB">
      <w:pPr>
        <w:jc w:val="both"/>
        <w:rPr>
          <w:rFonts w:asciiTheme="majorHAnsi" w:hAnsiTheme="majorHAnsi"/>
          <w:sz w:val="28"/>
          <w:szCs w:val="28"/>
        </w:rPr>
      </w:pPr>
      <w:r w:rsidRPr="007C32D0">
        <w:rPr>
          <w:rFonts w:asciiTheme="majorHAnsi" w:hAnsiTheme="majorHAnsi"/>
          <w:sz w:val="28"/>
          <w:szCs w:val="28"/>
        </w:rPr>
        <w:t xml:space="preserve">Dette er en fest som feires </w:t>
      </w:r>
      <w:r w:rsidR="001E531D">
        <w:rPr>
          <w:rFonts w:asciiTheme="majorHAnsi" w:hAnsiTheme="majorHAnsi"/>
          <w:sz w:val="28"/>
          <w:szCs w:val="28"/>
        </w:rPr>
        <w:t>i midten av april (den 6. Sivan</w:t>
      </w:r>
      <w:r w:rsidRPr="007C32D0">
        <w:rPr>
          <w:rFonts w:asciiTheme="majorHAnsi" w:hAnsiTheme="majorHAnsi"/>
          <w:sz w:val="28"/>
          <w:szCs w:val="28"/>
        </w:rPr>
        <w:t xml:space="preserve">) og varer én uke. Her minnes man den tiden da de første fruktene ble høstet og tatt med til templet. Det er både slutten på bygginnhøstingen og begynnelsen på hveteinnhøstingen som blir markert. </w:t>
      </w:r>
    </w:p>
    <w:p w14:paraId="5C83B9E4" w14:textId="77777777" w:rsidR="004F67AB" w:rsidRPr="004F67AB" w:rsidRDefault="004F67AB" w:rsidP="004F67AB">
      <w:pPr>
        <w:jc w:val="both"/>
        <w:rPr>
          <w:rFonts w:asciiTheme="majorHAnsi" w:hAnsiTheme="majorHAnsi"/>
          <w:sz w:val="16"/>
          <w:szCs w:val="28"/>
        </w:rPr>
      </w:pPr>
    </w:p>
    <w:p w14:paraId="4C633880" w14:textId="18517D18" w:rsidR="00BA3515" w:rsidRPr="004F67AB" w:rsidRDefault="00BA3515" w:rsidP="00BA3515">
      <w:pPr>
        <w:rPr>
          <w:rFonts w:asciiTheme="majorHAnsi" w:hAnsiTheme="majorHAnsi"/>
          <w:sz w:val="16"/>
          <w:szCs w:val="28"/>
        </w:rPr>
      </w:pPr>
      <w:r w:rsidRPr="004F67AB">
        <w:rPr>
          <w:rFonts w:asciiTheme="majorHAnsi" w:hAnsiTheme="majorHAnsi"/>
          <w:sz w:val="16"/>
          <w:szCs w:val="28"/>
        </w:rPr>
        <w:t>Kilder:</w:t>
      </w:r>
      <w:r w:rsidR="004F67AB" w:rsidRPr="004F67AB">
        <w:rPr>
          <w:rFonts w:asciiTheme="majorHAnsi" w:hAnsiTheme="majorHAnsi"/>
          <w:sz w:val="16"/>
          <w:szCs w:val="28"/>
        </w:rPr>
        <w:t xml:space="preserve"> </w:t>
      </w:r>
      <w:r w:rsidR="001E531D" w:rsidRPr="004F67AB">
        <w:rPr>
          <w:rFonts w:asciiTheme="majorHAnsi" w:hAnsiTheme="majorHAnsi"/>
          <w:sz w:val="16"/>
          <w:szCs w:val="28"/>
        </w:rPr>
        <w:t xml:space="preserve">Internett: </w:t>
      </w:r>
      <w:hyperlink r:id="rId10" w:history="1">
        <w:r w:rsidR="001E531D" w:rsidRPr="004F67AB">
          <w:rPr>
            <w:rStyle w:val="Hyperkobling"/>
            <w:rFonts w:asciiTheme="majorHAnsi" w:hAnsiTheme="majorHAnsi"/>
            <w:sz w:val="16"/>
            <w:szCs w:val="28"/>
          </w:rPr>
          <w:t>www.dmt.oslo.no</w:t>
        </w:r>
      </w:hyperlink>
      <w:r w:rsidR="004F67AB" w:rsidRPr="004F67AB">
        <w:rPr>
          <w:rFonts w:asciiTheme="majorHAnsi" w:hAnsiTheme="majorHAnsi"/>
          <w:sz w:val="16"/>
          <w:szCs w:val="28"/>
        </w:rPr>
        <w:t xml:space="preserve">. Rian/Eidhamaer: </w:t>
      </w:r>
      <w:r w:rsidRPr="004F67AB">
        <w:rPr>
          <w:rFonts w:asciiTheme="majorHAnsi" w:hAnsiTheme="majorHAnsi"/>
          <w:sz w:val="16"/>
          <w:szCs w:val="28"/>
        </w:rPr>
        <w:t>Jødedommen/islam, Høyskoleforlaget,1999</w:t>
      </w:r>
    </w:p>
    <w:p w14:paraId="4AA407AE" w14:textId="11C76FBC" w:rsidR="00C75AFD" w:rsidRDefault="001E531D" w:rsidP="00F03D41">
      <w:pPr>
        <w:rPr>
          <w:rFonts w:asciiTheme="majorHAnsi" w:hAnsiTheme="majorHAnsi"/>
          <w:sz w:val="16"/>
          <w:szCs w:val="28"/>
        </w:rPr>
      </w:pPr>
      <w:r w:rsidRPr="004F67AB">
        <w:rPr>
          <w:rFonts w:asciiTheme="majorHAnsi" w:hAnsiTheme="majorHAnsi"/>
          <w:sz w:val="16"/>
          <w:szCs w:val="28"/>
        </w:rPr>
        <w:t xml:space="preserve">Bente Groth: </w:t>
      </w:r>
      <w:r w:rsidR="00BA3515" w:rsidRPr="004F67AB">
        <w:rPr>
          <w:rFonts w:asciiTheme="majorHAnsi" w:hAnsiTheme="majorHAnsi"/>
          <w:sz w:val="16"/>
          <w:szCs w:val="28"/>
        </w:rPr>
        <w:t>Jødedommen, Pax forlag,</w:t>
      </w:r>
      <w:r w:rsidR="004F67AB" w:rsidRPr="004F67AB">
        <w:rPr>
          <w:rFonts w:asciiTheme="majorHAnsi" w:hAnsiTheme="majorHAnsi"/>
          <w:sz w:val="16"/>
          <w:szCs w:val="28"/>
        </w:rPr>
        <w:t xml:space="preserve"> </w:t>
      </w:r>
      <w:r w:rsidR="00BA3515" w:rsidRPr="004F67AB">
        <w:rPr>
          <w:rFonts w:asciiTheme="majorHAnsi" w:hAnsiTheme="majorHAnsi"/>
          <w:sz w:val="16"/>
          <w:szCs w:val="28"/>
        </w:rPr>
        <w:t>200</w:t>
      </w:r>
      <w:r w:rsidR="004F67AB" w:rsidRPr="004F67AB">
        <w:rPr>
          <w:rFonts w:asciiTheme="majorHAnsi" w:hAnsiTheme="majorHAnsi"/>
          <w:sz w:val="16"/>
          <w:szCs w:val="28"/>
        </w:rPr>
        <w:t>0</w:t>
      </w:r>
    </w:p>
    <w:p w14:paraId="401F5B99" w14:textId="46E497E5" w:rsidR="00F03D41" w:rsidRPr="00C75AFD" w:rsidRDefault="00F03D41" w:rsidP="00F03D41">
      <w:pPr>
        <w:rPr>
          <w:rFonts w:asciiTheme="majorHAnsi" w:hAnsiTheme="majorHAnsi"/>
          <w:sz w:val="20"/>
          <w:szCs w:val="28"/>
        </w:rPr>
      </w:pPr>
      <w:r w:rsidRPr="00C75AFD">
        <w:rPr>
          <w:rFonts w:asciiTheme="majorHAnsi" w:hAnsiTheme="majorHAnsi"/>
          <w:b/>
          <w:sz w:val="40"/>
          <w:szCs w:val="28"/>
        </w:rPr>
        <w:lastRenderedPageBreak/>
        <w:t>Hvordan tenker jøder i dag om:</w:t>
      </w:r>
    </w:p>
    <w:p w14:paraId="0E09C03F" w14:textId="77777777" w:rsidR="00F03D41" w:rsidRPr="000C667A" w:rsidRDefault="00F03D41" w:rsidP="00F03D41">
      <w:pPr>
        <w:ind w:left="360"/>
        <w:rPr>
          <w:rFonts w:asciiTheme="majorHAnsi" w:hAnsiTheme="majorHAnsi"/>
          <w:sz w:val="28"/>
          <w:szCs w:val="28"/>
        </w:rPr>
      </w:pPr>
      <w:r w:rsidRPr="000C667A">
        <w:rPr>
          <w:rFonts w:asciiTheme="majorHAnsi" w:hAnsiTheme="majorHAnsi"/>
          <w:sz w:val="28"/>
          <w:szCs w:val="28"/>
        </w:rPr>
        <w:t xml:space="preserve">Utvelgelse </w:t>
      </w:r>
    </w:p>
    <w:p w14:paraId="2720E530" w14:textId="77777777" w:rsidR="00F03D41" w:rsidRPr="000C667A" w:rsidRDefault="00F03D41" w:rsidP="00F03D41">
      <w:pPr>
        <w:ind w:left="360"/>
        <w:rPr>
          <w:rFonts w:asciiTheme="majorHAnsi" w:hAnsiTheme="majorHAnsi"/>
          <w:sz w:val="28"/>
          <w:szCs w:val="28"/>
        </w:rPr>
      </w:pPr>
      <w:r w:rsidRPr="000C667A">
        <w:rPr>
          <w:rFonts w:asciiTheme="majorHAnsi" w:hAnsiTheme="majorHAnsi"/>
          <w:sz w:val="28"/>
          <w:szCs w:val="28"/>
        </w:rPr>
        <w:t>Monoteismen</w:t>
      </w:r>
    </w:p>
    <w:p w14:paraId="34053409" w14:textId="77777777" w:rsidR="00F03D41" w:rsidRPr="000C667A" w:rsidRDefault="00F03D41" w:rsidP="00F03D41">
      <w:pPr>
        <w:ind w:left="360"/>
        <w:rPr>
          <w:rFonts w:asciiTheme="majorHAnsi" w:hAnsiTheme="majorHAnsi"/>
          <w:sz w:val="28"/>
          <w:szCs w:val="28"/>
        </w:rPr>
      </w:pPr>
      <w:r w:rsidRPr="000C667A">
        <w:rPr>
          <w:rFonts w:asciiTheme="majorHAnsi" w:hAnsiTheme="majorHAnsi"/>
          <w:sz w:val="28"/>
          <w:szCs w:val="28"/>
        </w:rPr>
        <w:t>Om jødisk tro og ”det nasjonale” (et ”folk,” ikke en ”rase”)</w:t>
      </w:r>
    </w:p>
    <w:p w14:paraId="46AA0FB1" w14:textId="77777777" w:rsidR="00F03D41" w:rsidRPr="000C667A" w:rsidRDefault="00F03D41" w:rsidP="00F03D41">
      <w:pPr>
        <w:ind w:left="360"/>
        <w:rPr>
          <w:rFonts w:asciiTheme="majorHAnsi" w:hAnsiTheme="majorHAnsi"/>
          <w:sz w:val="28"/>
          <w:szCs w:val="28"/>
        </w:rPr>
      </w:pPr>
      <w:r w:rsidRPr="000C667A">
        <w:rPr>
          <w:rFonts w:asciiTheme="majorHAnsi" w:hAnsiTheme="majorHAnsi"/>
          <w:sz w:val="28"/>
          <w:szCs w:val="28"/>
        </w:rPr>
        <w:t>Fest- og høytidsmarkeringer</w:t>
      </w:r>
    </w:p>
    <w:p w14:paraId="0528CBA7" w14:textId="77777777" w:rsidR="00F03D41" w:rsidRPr="000C667A" w:rsidRDefault="00F03D41" w:rsidP="00F03D41">
      <w:pPr>
        <w:ind w:left="360"/>
        <w:rPr>
          <w:rFonts w:asciiTheme="majorHAnsi" w:hAnsiTheme="majorHAnsi"/>
          <w:sz w:val="28"/>
          <w:szCs w:val="28"/>
        </w:rPr>
      </w:pPr>
      <w:r w:rsidRPr="000C667A">
        <w:rPr>
          <w:rFonts w:asciiTheme="majorHAnsi" w:hAnsiTheme="majorHAnsi"/>
          <w:sz w:val="28"/>
          <w:szCs w:val="28"/>
        </w:rPr>
        <w:t>Om hvem som kan være/bli jøde</w:t>
      </w:r>
    </w:p>
    <w:p w14:paraId="09196AB0" w14:textId="77777777" w:rsidR="00F03D41" w:rsidRPr="007C32D0" w:rsidRDefault="00F03D41" w:rsidP="00F03D41">
      <w:pPr>
        <w:rPr>
          <w:rFonts w:asciiTheme="majorHAnsi" w:hAnsiTheme="majorHAnsi"/>
          <w:sz w:val="28"/>
          <w:szCs w:val="28"/>
        </w:rPr>
      </w:pPr>
    </w:p>
    <w:p w14:paraId="41CA2707" w14:textId="113E7E38" w:rsidR="00F03D41" w:rsidRPr="00004363" w:rsidRDefault="00F03D41" w:rsidP="00F03D41">
      <w:pPr>
        <w:rPr>
          <w:rFonts w:asciiTheme="majorHAnsi" w:hAnsiTheme="majorHAnsi"/>
          <w:b/>
          <w:sz w:val="32"/>
          <w:szCs w:val="28"/>
        </w:rPr>
      </w:pPr>
      <w:r w:rsidRPr="00004363">
        <w:rPr>
          <w:rFonts w:asciiTheme="majorHAnsi" w:hAnsiTheme="majorHAnsi"/>
          <w:b/>
          <w:sz w:val="32"/>
          <w:szCs w:val="28"/>
        </w:rPr>
        <w:t>Utvelgelsen</w:t>
      </w:r>
    </w:p>
    <w:p w14:paraId="03480A31" w14:textId="77777777" w:rsidR="00F03D41" w:rsidRPr="007C32D0" w:rsidRDefault="00F03D41" w:rsidP="00F03D41">
      <w:pPr>
        <w:jc w:val="both"/>
        <w:rPr>
          <w:rFonts w:asciiTheme="majorHAnsi" w:hAnsiTheme="majorHAnsi"/>
          <w:sz w:val="28"/>
          <w:szCs w:val="28"/>
        </w:rPr>
      </w:pPr>
      <w:r w:rsidRPr="007C32D0">
        <w:rPr>
          <w:rFonts w:asciiTheme="majorHAnsi" w:hAnsiTheme="majorHAnsi"/>
          <w:sz w:val="28"/>
          <w:szCs w:val="28"/>
        </w:rPr>
        <w:t>”Guds ord ble forkynt fra Sinai samtidig på 70 språk til alle nasjoner, hvis tall i vår gamle tradisjon ble antatt å være 70.”</w:t>
      </w:r>
      <w:r>
        <w:rPr>
          <w:rStyle w:val="Fotnotereferanse"/>
          <w:rFonts w:asciiTheme="majorHAnsi" w:hAnsiTheme="majorHAnsi"/>
          <w:sz w:val="28"/>
          <w:szCs w:val="28"/>
        </w:rPr>
        <w:footnoteReference w:id="1"/>
      </w:r>
    </w:p>
    <w:p w14:paraId="7DBBBAAF" w14:textId="77777777" w:rsidR="00F03D41" w:rsidRPr="00F54068" w:rsidRDefault="00F03D41" w:rsidP="00F03D41">
      <w:pPr>
        <w:jc w:val="both"/>
        <w:rPr>
          <w:rFonts w:asciiTheme="majorHAnsi" w:hAnsiTheme="majorHAnsi"/>
          <w:szCs w:val="28"/>
        </w:rPr>
      </w:pPr>
    </w:p>
    <w:p w14:paraId="25F5D752" w14:textId="77777777" w:rsidR="00F03D41" w:rsidRDefault="00F03D41" w:rsidP="00F03D41">
      <w:pPr>
        <w:jc w:val="both"/>
        <w:rPr>
          <w:rFonts w:asciiTheme="majorHAnsi" w:hAnsiTheme="majorHAnsi"/>
          <w:sz w:val="28"/>
          <w:szCs w:val="28"/>
        </w:rPr>
      </w:pPr>
      <w:r w:rsidRPr="007C32D0">
        <w:rPr>
          <w:rFonts w:asciiTheme="majorHAnsi" w:hAnsiTheme="majorHAnsi"/>
          <w:sz w:val="28"/>
          <w:szCs w:val="28"/>
        </w:rPr>
        <w:t xml:space="preserve">”… det israelittiske folk stod ved Sinai. De var etterkommere av Abraham, Isak og Jakob, de store skikkelser som aller først tok avstand fra hedenskapet og erkjente at det kun finnes én Gud.” </w:t>
      </w:r>
    </w:p>
    <w:p w14:paraId="6352260D" w14:textId="77777777" w:rsidR="00F03D41" w:rsidRPr="00F54068" w:rsidRDefault="00F03D41" w:rsidP="00F03D41">
      <w:pPr>
        <w:jc w:val="both"/>
        <w:rPr>
          <w:rFonts w:asciiTheme="majorHAnsi" w:hAnsiTheme="majorHAnsi"/>
          <w:szCs w:val="28"/>
        </w:rPr>
      </w:pPr>
    </w:p>
    <w:p w14:paraId="618AA294" w14:textId="77777777" w:rsidR="00F03D41" w:rsidRDefault="00F03D41" w:rsidP="00F03D41">
      <w:pPr>
        <w:jc w:val="both"/>
        <w:rPr>
          <w:rFonts w:asciiTheme="majorHAnsi" w:hAnsiTheme="majorHAnsi"/>
          <w:sz w:val="28"/>
          <w:szCs w:val="28"/>
        </w:rPr>
      </w:pPr>
      <w:r w:rsidRPr="007C32D0">
        <w:rPr>
          <w:rFonts w:asciiTheme="majorHAnsi" w:hAnsiTheme="majorHAnsi"/>
          <w:sz w:val="28"/>
          <w:szCs w:val="28"/>
        </w:rPr>
        <w:t>Dermed ble israelittene, som arvtakere fra forfedrene, best egnet til å motta overleveringen</w:t>
      </w:r>
      <w:r>
        <w:rPr>
          <w:rFonts w:asciiTheme="majorHAnsi" w:hAnsiTheme="majorHAnsi"/>
          <w:sz w:val="28"/>
          <w:szCs w:val="28"/>
        </w:rPr>
        <w:t xml:space="preserve"> </w:t>
      </w:r>
      <w:r w:rsidRPr="007C32D0">
        <w:rPr>
          <w:rFonts w:asciiTheme="majorHAnsi" w:hAnsiTheme="majorHAnsi"/>
          <w:sz w:val="28"/>
          <w:szCs w:val="28"/>
        </w:rPr>
        <w:t xml:space="preserve">… vi er </w:t>
      </w:r>
      <w:r w:rsidRPr="00F54068">
        <w:rPr>
          <w:rFonts w:asciiTheme="majorHAnsi" w:hAnsiTheme="majorHAnsi"/>
          <w:sz w:val="28"/>
          <w:szCs w:val="28"/>
          <w:u w:val="single"/>
        </w:rPr>
        <w:t>utvalgt</w:t>
      </w:r>
      <w:r w:rsidRPr="007C32D0">
        <w:rPr>
          <w:rFonts w:asciiTheme="majorHAnsi" w:hAnsiTheme="majorHAnsi"/>
          <w:sz w:val="28"/>
          <w:szCs w:val="28"/>
        </w:rPr>
        <w:t xml:space="preserve"> til å spre læren om den ene Gud og om en menneskehet med prinsipper om toleranse og rettferdighet som er konsekvensen av det.” </w:t>
      </w:r>
    </w:p>
    <w:p w14:paraId="1E8BEA26" w14:textId="77777777" w:rsidR="00F03D41" w:rsidRPr="007C32D0" w:rsidRDefault="00F03D41" w:rsidP="00F03D41">
      <w:pPr>
        <w:jc w:val="both"/>
        <w:rPr>
          <w:rFonts w:asciiTheme="majorHAnsi" w:hAnsiTheme="majorHAnsi"/>
          <w:sz w:val="28"/>
          <w:szCs w:val="28"/>
        </w:rPr>
      </w:pPr>
    </w:p>
    <w:p w14:paraId="78A27A3C" w14:textId="77777777" w:rsidR="00F03D41" w:rsidRPr="007C32D0" w:rsidRDefault="00F03D41" w:rsidP="00F03D41">
      <w:pPr>
        <w:jc w:val="both"/>
        <w:rPr>
          <w:rFonts w:asciiTheme="majorHAnsi" w:hAnsiTheme="majorHAnsi"/>
          <w:sz w:val="28"/>
          <w:szCs w:val="28"/>
        </w:rPr>
      </w:pPr>
      <w:r w:rsidRPr="007C32D0">
        <w:rPr>
          <w:rFonts w:asciiTheme="majorHAnsi" w:hAnsiTheme="majorHAnsi"/>
          <w:sz w:val="28"/>
          <w:szCs w:val="28"/>
        </w:rPr>
        <w:t>De jødiske tenkere er enige om at jødene har oppfylt sin misjon - IKKE når menneskeheten har akseptert den totale jødedom, men når den har akseptert de universelle elementer i Torahens moral-lov, som på så opphøyet måte er videre-formulert hos våre profeter.</w:t>
      </w:r>
    </w:p>
    <w:p w14:paraId="0C38461D" w14:textId="77777777" w:rsidR="00F03D41" w:rsidRDefault="00F03D41" w:rsidP="00F03D41">
      <w:pPr>
        <w:jc w:val="both"/>
        <w:rPr>
          <w:rFonts w:asciiTheme="majorHAnsi" w:hAnsiTheme="majorHAnsi"/>
          <w:sz w:val="28"/>
          <w:szCs w:val="28"/>
        </w:rPr>
      </w:pPr>
    </w:p>
    <w:p w14:paraId="65E672D1" w14:textId="77777777" w:rsidR="00F03D41" w:rsidRPr="00004363" w:rsidRDefault="00F03D41" w:rsidP="00F03D41">
      <w:pPr>
        <w:jc w:val="both"/>
        <w:rPr>
          <w:rFonts w:asciiTheme="majorHAnsi" w:hAnsiTheme="majorHAnsi"/>
          <w:b/>
          <w:sz w:val="32"/>
          <w:szCs w:val="28"/>
        </w:rPr>
      </w:pPr>
      <w:r w:rsidRPr="00004363">
        <w:rPr>
          <w:rFonts w:asciiTheme="majorHAnsi" w:hAnsiTheme="majorHAnsi"/>
          <w:b/>
          <w:sz w:val="32"/>
          <w:szCs w:val="28"/>
        </w:rPr>
        <w:t>Religion og nasjon</w:t>
      </w:r>
    </w:p>
    <w:p w14:paraId="54CFA32D" w14:textId="77777777" w:rsidR="00F03D41" w:rsidRDefault="00F03D41" w:rsidP="00F03D41">
      <w:pPr>
        <w:jc w:val="both"/>
        <w:rPr>
          <w:rFonts w:asciiTheme="majorHAnsi" w:hAnsiTheme="majorHAnsi"/>
          <w:sz w:val="28"/>
          <w:szCs w:val="28"/>
        </w:rPr>
      </w:pPr>
      <w:r w:rsidRPr="007C32D0">
        <w:rPr>
          <w:rFonts w:asciiTheme="majorHAnsi" w:hAnsiTheme="majorHAnsi"/>
          <w:sz w:val="28"/>
          <w:szCs w:val="28"/>
        </w:rPr>
        <w:t>”Utformingen tar sikte på et bestemt folk og i anselig grad på et bestemt land. Derfor er forståelsen av dualismen mellom det religiøse og nasjonale innenfor jødedommen helt avgjørende for forståelsen av den jødiske tro, og går som en rød tråd gjennom jødisk historie helt frem til moderne tid. Abraham får som sitt første bud beskjed om å dra fra sitt hjemland til Israel, for der bedre å kunne tjene Gud og bli stamfar til et stort folk. … Da utgangen (fra Egypt) finner sted, og folket står samlet ved Sinai fjell, knyttes det religiøse til det nasjonale i utformingen av det første bud: «Jeg er Herren din Gud», på den ene side og «som har ført deg ut av Egyptens land, av trelldommens hus», på den annen side. Derved kombineres proklamasjonen av Guds eksistens og av Israels status som fri nasjon.”</w:t>
      </w:r>
    </w:p>
    <w:p w14:paraId="44D275EC" w14:textId="77777777" w:rsidR="00004363" w:rsidRDefault="00004363">
      <w:pPr>
        <w:rPr>
          <w:rFonts w:asciiTheme="majorHAnsi" w:hAnsiTheme="majorHAnsi"/>
          <w:sz w:val="28"/>
          <w:szCs w:val="28"/>
        </w:rPr>
      </w:pPr>
      <w:r>
        <w:rPr>
          <w:rFonts w:asciiTheme="majorHAnsi" w:hAnsiTheme="majorHAnsi"/>
          <w:sz w:val="28"/>
          <w:szCs w:val="28"/>
        </w:rPr>
        <w:br w:type="page"/>
      </w:r>
    </w:p>
    <w:p w14:paraId="5ADAE231" w14:textId="3C849199" w:rsidR="00F03D41" w:rsidRPr="00982962" w:rsidRDefault="00F03D41" w:rsidP="00F03D41">
      <w:pPr>
        <w:jc w:val="both"/>
        <w:rPr>
          <w:rFonts w:asciiTheme="majorHAnsi" w:hAnsiTheme="majorHAnsi"/>
          <w:b/>
          <w:sz w:val="28"/>
          <w:szCs w:val="28"/>
        </w:rPr>
      </w:pPr>
      <w:r w:rsidRPr="00982962">
        <w:rPr>
          <w:rFonts w:asciiTheme="majorHAnsi" w:hAnsiTheme="majorHAnsi"/>
          <w:b/>
          <w:sz w:val="28"/>
          <w:szCs w:val="28"/>
        </w:rPr>
        <w:lastRenderedPageBreak/>
        <w:t>Festdager og høytider</w:t>
      </w:r>
    </w:p>
    <w:p w14:paraId="1A245CBA" w14:textId="77777777" w:rsidR="00F03D41" w:rsidRPr="007C32D0" w:rsidRDefault="00F03D41" w:rsidP="00F03D41">
      <w:pPr>
        <w:jc w:val="both"/>
        <w:rPr>
          <w:rFonts w:asciiTheme="majorHAnsi" w:hAnsiTheme="majorHAnsi"/>
          <w:sz w:val="28"/>
          <w:szCs w:val="28"/>
        </w:rPr>
      </w:pPr>
      <w:r w:rsidRPr="007C32D0">
        <w:rPr>
          <w:rFonts w:asciiTheme="majorHAnsi" w:hAnsiTheme="majorHAnsi"/>
          <w:sz w:val="28"/>
          <w:szCs w:val="28"/>
        </w:rPr>
        <w:t>”</w:t>
      </w:r>
      <w:r w:rsidRPr="00982962">
        <w:rPr>
          <w:rFonts w:asciiTheme="majorHAnsi" w:hAnsiTheme="majorHAnsi"/>
          <w:sz w:val="28"/>
          <w:szCs w:val="28"/>
          <w:u w:val="single"/>
        </w:rPr>
        <w:t>Alle disse begivenheter i den jødiske historie inngår da også i den jødiske almanaks fest- og sørgedager som både blir nasjonale og religiøse merkedager</w:t>
      </w:r>
      <w:r w:rsidRPr="007C32D0">
        <w:rPr>
          <w:rFonts w:asciiTheme="majorHAnsi" w:hAnsiTheme="majorHAnsi"/>
          <w:sz w:val="28"/>
          <w:szCs w:val="28"/>
        </w:rPr>
        <w:t>. Alle festene har også en tilknytning til landet Israel, til dets historie og dets landbruk. En stor del av jødedommens sosiale lovgivning kan kun praktiseres i Israel, liksom vi ikke har en bønn, et rituale eller en religiøs seremoni uten at motivet Israel står sterkt fremhevet.”</w:t>
      </w:r>
    </w:p>
    <w:p w14:paraId="000606C5" w14:textId="77777777" w:rsidR="00F03D41" w:rsidRDefault="00F03D41" w:rsidP="00F03D41">
      <w:pPr>
        <w:jc w:val="both"/>
        <w:rPr>
          <w:rFonts w:asciiTheme="majorHAnsi" w:hAnsiTheme="majorHAnsi"/>
          <w:sz w:val="28"/>
          <w:szCs w:val="28"/>
        </w:rPr>
      </w:pPr>
    </w:p>
    <w:p w14:paraId="023E53B7" w14:textId="77777777" w:rsidR="00F03D41" w:rsidRPr="008F2790" w:rsidRDefault="00F03D41" w:rsidP="00F03D41">
      <w:pPr>
        <w:jc w:val="both"/>
        <w:rPr>
          <w:rFonts w:asciiTheme="majorHAnsi" w:hAnsiTheme="majorHAnsi"/>
          <w:b/>
          <w:sz w:val="28"/>
          <w:szCs w:val="28"/>
        </w:rPr>
      </w:pPr>
      <w:r w:rsidRPr="008F2790">
        <w:rPr>
          <w:rFonts w:asciiTheme="majorHAnsi" w:hAnsiTheme="majorHAnsi"/>
          <w:b/>
          <w:sz w:val="28"/>
          <w:szCs w:val="28"/>
        </w:rPr>
        <w:t>Det moderne Israel</w:t>
      </w:r>
    </w:p>
    <w:p w14:paraId="2C1E4409" w14:textId="4E822217" w:rsidR="00F03D41" w:rsidRPr="007C32D0" w:rsidRDefault="00F03D41" w:rsidP="00F03D41">
      <w:pPr>
        <w:jc w:val="both"/>
        <w:rPr>
          <w:rFonts w:asciiTheme="majorHAnsi" w:hAnsiTheme="majorHAnsi"/>
          <w:sz w:val="28"/>
          <w:szCs w:val="28"/>
        </w:rPr>
      </w:pPr>
      <w:r w:rsidRPr="007C32D0">
        <w:rPr>
          <w:rFonts w:asciiTheme="majorHAnsi" w:hAnsiTheme="majorHAnsi"/>
          <w:sz w:val="28"/>
          <w:szCs w:val="28"/>
        </w:rPr>
        <w:t xml:space="preserve">”Derfor blir det naturlig at </w:t>
      </w:r>
      <w:r w:rsidRPr="00FD3625">
        <w:rPr>
          <w:rFonts w:asciiTheme="majorHAnsi" w:hAnsiTheme="majorHAnsi"/>
          <w:sz w:val="28"/>
          <w:szCs w:val="28"/>
          <w:u w:val="single"/>
        </w:rPr>
        <w:t>den sist innstiftede religiøse fest er den moderne jødiske stats uavhengighetsdag</w:t>
      </w:r>
      <w:r w:rsidRPr="007C32D0">
        <w:rPr>
          <w:rFonts w:asciiTheme="majorHAnsi" w:hAnsiTheme="majorHAnsi"/>
          <w:sz w:val="28"/>
          <w:szCs w:val="28"/>
        </w:rPr>
        <w:t>. Også i det jødiske messias-håp forbindes den nasjonal</w:t>
      </w:r>
      <w:r w:rsidR="00E64F9A">
        <w:rPr>
          <w:rFonts w:asciiTheme="majorHAnsi" w:hAnsiTheme="majorHAnsi"/>
          <w:sz w:val="28"/>
          <w:szCs w:val="28"/>
        </w:rPr>
        <w:t>e og den religiøse fullkommen</w:t>
      </w:r>
      <w:r w:rsidRPr="007C32D0">
        <w:rPr>
          <w:rFonts w:asciiTheme="majorHAnsi" w:hAnsiTheme="majorHAnsi"/>
          <w:sz w:val="28"/>
          <w:szCs w:val="28"/>
        </w:rPr>
        <w:t>gjørelse</w:t>
      </w:r>
      <w:r w:rsidR="00E64F9A">
        <w:rPr>
          <w:rFonts w:asciiTheme="majorHAnsi" w:hAnsiTheme="majorHAnsi"/>
          <w:sz w:val="28"/>
          <w:szCs w:val="28"/>
        </w:rPr>
        <w:t>n</w:t>
      </w:r>
      <w:r w:rsidRPr="007C32D0">
        <w:rPr>
          <w:rFonts w:asciiTheme="majorHAnsi" w:hAnsiTheme="majorHAnsi"/>
          <w:sz w:val="28"/>
          <w:szCs w:val="28"/>
        </w:rPr>
        <w:t>.”</w:t>
      </w:r>
    </w:p>
    <w:p w14:paraId="2024E961" w14:textId="77777777" w:rsidR="00F03D41" w:rsidRPr="007C32D0" w:rsidRDefault="00F03D41" w:rsidP="00F03D41">
      <w:pPr>
        <w:jc w:val="both"/>
        <w:rPr>
          <w:rFonts w:asciiTheme="majorHAnsi" w:hAnsiTheme="majorHAnsi"/>
          <w:sz w:val="28"/>
          <w:szCs w:val="28"/>
        </w:rPr>
      </w:pPr>
    </w:p>
    <w:p w14:paraId="4319E2EA" w14:textId="77777777" w:rsidR="00F03D41" w:rsidRPr="007C32D0" w:rsidRDefault="00F03D41" w:rsidP="00F03D41">
      <w:pPr>
        <w:jc w:val="both"/>
        <w:rPr>
          <w:rFonts w:asciiTheme="majorHAnsi" w:hAnsiTheme="majorHAnsi"/>
          <w:sz w:val="28"/>
          <w:szCs w:val="28"/>
        </w:rPr>
      </w:pPr>
      <w:r w:rsidRPr="00D26E5C">
        <w:rPr>
          <w:rFonts w:asciiTheme="majorHAnsi" w:hAnsiTheme="majorHAnsi"/>
          <w:b/>
          <w:sz w:val="28"/>
          <w:szCs w:val="28"/>
        </w:rPr>
        <w:t>Hvem kan være jøde?</w:t>
      </w:r>
      <w:r>
        <w:rPr>
          <w:rFonts w:asciiTheme="majorHAnsi" w:hAnsiTheme="majorHAnsi"/>
          <w:sz w:val="28"/>
          <w:szCs w:val="28"/>
        </w:rPr>
        <w:t xml:space="preserve"> </w:t>
      </w:r>
    </w:p>
    <w:p w14:paraId="5322F915" w14:textId="77777777" w:rsidR="00F03D41" w:rsidRPr="007C32D0" w:rsidRDefault="00F03D41" w:rsidP="00F03D41">
      <w:pPr>
        <w:jc w:val="both"/>
        <w:rPr>
          <w:rFonts w:asciiTheme="majorHAnsi" w:hAnsiTheme="majorHAnsi"/>
          <w:sz w:val="28"/>
          <w:szCs w:val="28"/>
        </w:rPr>
      </w:pPr>
      <w:r w:rsidRPr="007C32D0">
        <w:rPr>
          <w:rFonts w:asciiTheme="majorHAnsi" w:hAnsiTheme="majorHAnsi"/>
          <w:sz w:val="28"/>
          <w:szCs w:val="28"/>
        </w:rPr>
        <w:t>”Det betyr også at når en person vil konvertere til den jødiske tro og derved bli en del av det jødiske folk, så stilles det store krav til vedkommende. Han må ha studert og praktisert jødedommen gjennom flere år før han virkelig ærlig kan erklære at han vet hva jødedommen går ut på og kan identifisere seg med religionen. Når en slik person er konvertert til jødedommen, da er han imidlertid fullt ut jøde med helt de samme rettigheter og forpliktelser som alle andre jøder. Vi er et folk - ikke en rase.”</w:t>
      </w:r>
    </w:p>
    <w:p w14:paraId="5902ADC8" w14:textId="77777777" w:rsidR="00004363" w:rsidRDefault="00004363" w:rsidP="00F03D41">
      <w:pPr>
        <w:jc w:val="both"/>
        <w:rPr>
          <w:rFonts w:asciiTheme="majorHAnsi" w:hAnsiTheme="majorHAnsi"/>
          <w:sz w:val="28"/>
          <w:szCs w:val="28"/>
        </w:rPr>
      </w:pPr>
    </w:p>
    <w:p w14:paraId="7FBA7ECE" w14:textId="012BEAC4" w:rsidR="00F03D41" w:rsidRPr="007C32D0" w:rsidRDefault="00F03D41" w:rsidP="00F03D41">
      <w:pPr>
        <w:jc w:val="both"/>
        <w:rPr>
          <w:rFonts w:asciiTheme="majorHAnsi" w:hAnsiTheme="majorHAnsi"/>
          <w:sz w:val="28"/>
          <w:szCs w:val="28"/>
        </w:rPr>
      </w:pPr>
      <w:r w:rsidRPr="007C32D0">
        <w:rPr>
          <w:rFonts w:asciiTheme="majorHAnsi" w:hAnsiTheme="majorHAnsi"/>
          <w:sz w:val="28"/>
          <w:szCs w:val="28"/>
        </w:rPr>
        <w:t xml:space="preserve">Se: </w:t>
      </w:r>
      <w:hyperlink r:id="rId11" w:history="1">
        <w:r w:rsidR="00F50EC9" w:rsidRPr="0016318C">
          <w:rPr>
            <w:rStyle w:val="Hyperkobling"/>
            <w:rFonts w:asciiTheme="majorHAnsi" w:hAnsiTheme="majorHAnsi"/>
            <w:szCs w:val="28"/>
          </w:rPr>
          <w:t>http://www.dmt.oslo.no/no/jodedom/hva_sier_jodedommen_om/utvelgelsen/</w:t>
        </w:r>
      </w:hyperlink>
      <w:r w:rsidR="00F50EC9">
        <w:rPr>
          <w:rFonts w:asciiTheme="majorHAnsi" w:hAnsiTheme="majorHAnsi"/>
          <w:szCs w:val="28"/>
        </w:rPr>
        <w:t xml:space="preserve"> </w:t>
      </w:r>
      <w:r>
        <w:rPr>
          <w:rFonts w:asciiTheme="majorHAnsi" w:hAnsiTheme="majorHAnsi"/>
          <w:szCs w:val="28"/>
        </w:rPr>
        <w:t xml:space="preserve"> </w:t>
      </w:r>
      <w:r w:rsidRPr="007C32D0">
        <w:rPr>
          <w:rFonts w:asciiTheme="majorHAnsi" w:hAnsiTheme="majorHAnsi"/>
          <w:sz w:val="28"/>
          <w:szCs w:val="28"/>
        </w:rPr>
        <w:t xml:space="preserve"> </w:t>
      </w:r>
    </w:p>
    <w:p w14:paraId="1FFEC30C" w14:textId="77777777" w:rsidR="00BA3515" w:rsidRPr="00F03D41" w:rsidRDefault="00BA3515">
      <w:pPr>
        <w:rPr>
          <w:sz w:val="36"/>
        </w:rPr>
      </w:pPr>
    </w:p>
    <w:p w14:paraId="0B8D5677" w14:textId="77777777" w:rsidR="00BA3515" w:rsidRPr="00F03D41" w:rsidRDefault="00BA3515">
      <w:pPr>
        <w:rPr>
          <w:sz w:val="36"/>
        </w:rPr>
      </w:pPr>
    </w:p>
    <w:p w14:paraId="7FD72001" w14:textId="77777777" w:rsidR="00155718" w:rsidRDefault="00155718" w:rsidP="000A553E"/>
    <w:p w14:paraId="13FF3D06" w14:textId="77777777" w:rsidR="007A75A5" w:rsidRDefault="007A75A5" w:rsidP="000A553E"/>
    <w:p w14:paraId="41D4DA55" w14:textId="77777777" w:rsidR="007A75A5" w:rsidRDefault="007A75A5" w:rsidP="000A553E"/>
    <w:p w14:paraId="1DC8CFD7" w14:textId="77777777" w:rsidR="007A75A5" w:rsidRDefault="007A75A5" w:rsidP="000A553E"/>
    <w:p w14:paraId="3BDA203B" w14:textId="77777777" w:rsidR="007A75A5" w:rsidRDefault="007A75A5" w:rsidP="000A553E"/>
    <w:p w14:paraId="3A1348F5" w14:textId="77777777" w:rsidR="007A75A5" w:rsidRDefault="007A75A5" w:rsidP="000A553E"/>
    <w:p w14:paraId="10E2AA76" w14:textId="77777777" w:rsidR="007A75A5" w:rsidRDefault="007A75A5" w:rsidP="000A553E"/>
    <w:p w14:paraId="62B220F8" w14:textId="77777777" w:rsidR="007A75A5" w:rsidRDefault="007A75A5" w:rsidP="000A553E"/>
    <w:p w14:paraId="7AF3B1A8" w14:textId="77777777" w:rsidR="00155718" w:rsidRPr="00BA3515" w:rsidRDefault="00155718" w:rsidP="000A553E">
      <w:pPr>
        <w:rPr>
          <w:lang w:val="en-US"/>
        </w:rPr>
      </w:pPr>
      <w:bookmarkStart w:id="0" w:name="_GoBack"/>
      <w:bookmarkEnd w:id="0"/>
    </w:p>
    <w:sectPr w:rsidR="00155718" w:rsidRPr="00BA3515" w:rsidSect="003C5D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ADEB" w14:textId="77777777" w:rsidR="00AE342A" w:rsidRDefault="00AE342A" w:rsidP="00C76CA6">
      <w:r>
        <w:separator/>
      </w:r>
    </w:p>
  </w:endnote>
  <w:endnote w:type="continuationSeparator" w:id="0">
    <w:p w14:paraId="0A0C0E78" w14:textId="77777777" w:rsidR="00AE342A" w:rsidRDefault="00AE342A" w:rsidP="00C7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2E16B" w14:textId="77777777" w:rsidR="00AE342A" w:rsidRDefault="00AE342A" w:rsidP="00C76CA6">
      <w:r>
        <w:separator/>
      </w:r>
    </w:p>
  </w:footnote>
  <w:footnote w:type="continuationSeparator" w:id="0">
    <w:p w14:paraId="39381B29" w14:textId="77777777" w:rsidR="00AE342A" w:rsidRDefault="00AE342A" w:rsidP="00C76CA6">
      <w:r>
        <w:continuationSeparator/>
      </w:r>
    </w:p>
  </w:footnote>
  <w:footnote w:id="1">
    <w:p w14:paraId="309F9F6B" w14:textId="77777777" w:rsidR="00F03D41" w:rsidRDefault="00F03D41" w:rsidP="00F03D41">
      <w:pPr>
        <w:pStyle w:val="Fotnotetekst"/>
      </w:pPr>
      <w:r>
        <w:rPr>
          <w:rStyle w:val="Fotnotereferanse"/>
        </w:rPr>
        <w:footnoteRef/>
      </w:r>
      <w:r>
        <w:t xml:space="preserve"> </w:t>
      </w:r>
      <w:r>
        <w:rPr>
          <w:rFonts w:asciiTheme="majorHAnsi" w:hAnsiTheme="majorHAnsi"/>
          <w:sz w:val="28"/>
          <w:szCs w:val="28"/>
        </w:rPr>
        <w:t xml:space="preserve"> </w:t>
      </w:r>
      <w:r w:rsidRPr="000073DF">
        <w:rPr>
          <w:rFonts w:asciiTheme="majorHAnsi" w:hAnsiTheme="majorHAnsi"/>
          <w:sz w:val="20"/>
          <w:szCs w:val="28"/>
        </w:rPr>
        <w:t>sml. den kristne pinsefortellingen.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11D1"/>
    <w:multiLevelType w:val="hybridMultilevel"/>
    <w:tmpl w:val="FF948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5966"/>
    <w:multiLevelType w:val="hybridMultilevel"/>
    <w:tmpl w:val="CBDE9A42"/>
    <w:lvl w:ilvl="0" w:tplc="ECD69670">
      <w:numFmt w:val="bullet"/>
      <w:lvlText w:val="-"/>
      <w:lvlJc w:val="left"/>
      <w:pPr>
        <w:ind w:left="1065" w:hanging="705"/>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D6400F"/>
    <w:multiLevelType w:val="hybridMultilevel"/>
    <w:tmpl w:val="8604CA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516745D"/>
    <w:multiLevelType w:val="hybridMultilevel"/>
    <w:tmpl w:val="A3F0994E"/>
    <w:lvl w:ilvl="0" w:tplc="6FD8345C">
      <w:start w:val="1"/>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FDF171C"/>
    <w:multiLevelType w:val="hybridMultilevel"/>
    <w:tmpl w:val="21F88A1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F0B21D2"/>
    <w:multiLevelType w:val="hybridMultilevel"/>
    <w:tmpl w:val="1520BAD0"/>
    <w:lvl w:ilvl="0" w:tplc="6FD8345C">
      <w:start w:val="1"/>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A02A94"/>
    <w:multiLevelType w:val="hybridMultilevel"/>
    <w:tmpl w:val="48207B36"/>
    <w:lvl w:ilvl="0" w:tplc="57EEB5F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3D4907"/>
    <w:multiLevelType w:val="multilevel"/>
    <w:tmpl w:val="A472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7"/>
  </w:num>
  <w:num w:numId="3">
    <w:abstractNumId w:val="0"/>
  </w:num>
  <w:num w:numId="4">
    <w:abstractNumId w:val="2"/>
  </w:num>
  <w:num w:numId="5">
    <w:abstractNumId w:val="1"/>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20A"/>
    <w:rsid w:val="00004363"/>
    <w:rsid w:val="000073DF"/>
    <w:rsid w:val="00014E6D"/>
    <w:rsid w:val="000437D0"/>
    <w:rsid w:val="000510DA"/>
    <w:rsid w:val="00053C5F"/>
    <w:rsid w:val="00066564"/>
    <w:rsid w:val="00066B5C"/>
    <w:rsid w:val="00066F5A"/>
    <w:rsid w:val="00070C8A"/>
    <w:rsid w:val="000A553E"/>
    <w:rsid w:val="000B6C30"/>
    <w:rsid w:val="000C667A"/>
    <w:rsid w:val="000D7DEF"/>
    <w:rsid w:val="000E105C"/>
    <w:rsid w:val="000F0DE4"/>
    <w:rsid w:val="00114AB1"/>
    <w:rsid w:val="0014420C"/>
    <w:rsid w:val="00155718"/>
    <w:rsid w:val="0016193B"/>
    <w:rsid w:val="001B4E12"/>
    <w:rsid w:val="001C0A38"/>
    <w:rsid w:val="001C392D"/>
    <w:rsid w:val="001C68A2"/>
    <w:rsid w:val="001E531D"/>
    <w:rsid w:val="00275868"/>
    <w:rsid w:val="00297EFE"/>
    <w:rsid w:val="002C2E97"/>
    <w:rsid w:val="002D0505"/>
    <w:rsid w:val="00335174"/>
    <w:rsid w:val="00370EF2"/>
    <w:rsid w:val="00373D24"/>
    <w:rsid w:val="0038674D"/>
    <w:rsid w:val="003A7A78"/>
    <w:rsid w:val="003C5D09"/>
    <w:rsid w:val="003E44B3"/>
    <w:rsid w:val="00406320"/>
    <w:rsid w:val="00424A94"/>
    <w:rsid w:val="004917C2"/>
    <w:rsid w:val="004B4EF4"/>
    <w:rsid w:val="004E5FCE"/>
    <w:rsid w:val="004F3E0D"/>
    <w:rsid w:val="004F67AB"/>
    <w:rsid w:val="004F710E"/>
    <w:rsid w:val="00546A9C"/>
    <w:rsid w:val="005900FC"/>
    <w:rsid w:val="005E215D"/>
    <w:rsid w:val="00602B17"/>
    <w:rsid w:val="00604248"/>
    <w:rsid w:val="00690370"/>
    <w:rsid w:val="006F3662"/>
    <w:rsid w:val="0073298E"/>
    <w:rsid w:val="007A478C"/>
    <w:rsid w:val="007A5388"/>
    <w:rsid w:val="007A75A5"/>
    <w:rsid w:val="007B0D6F"/>
    <w:rsid w:val="007C32D0"/>
    <w:rsid w:val="008122C5"/>
    <w:rsid w:val="0084588F"/>
    <w:rsid w:val="00846F23"/>
    <w:rsid w:val="00850086"/>
    <w:rsid w:val="008A2722"/>
    <w:rsid w:val="008A5C9C"/>
    <w:rsid w:val="008A6A5A"/>
    <w:rsid w:val="008B0D1E"/>
    <w:rsid w:val="008B2027"/>
    <w:rsid w:val="008C3494"/>
    <w:rsid w:val="008E31F0"/>
    <w:rsid w:val="008E4C17"/>
    <w:rsid w:val="008F2790"/>
    <w:rsid w:val="0091250D"/>
    <w:rsid w:val="00971731"/>
    <w:rsid w:val="00982962"/>
    <w:rsid w:val="00994F93"/>
    <w:rsid w:val="009B2CAA"/>
    <w:rsid w:val="009F5AE6"/>
    <w:rsid w:val="00A0385B"/>
    <w:rsid w:val="00A3555F"/>
    <w:rsid w:val="00A52FAF"/>
    <w:rsid w:val="00A53CDF"/>
    <w:rsid w:val="00A80591"/>
    <w:rsid w:val="00A94910"/>
    <w:rsid w:val="00AA1580"/>
    <w:rsid w:val="00AB132B"/>
    <w:rsid w:val="00AB232E"/>
    <w:rsid w:val="00AE342A"/>
    <w:rsid w:val="00AE6C7C"/>
    <w:rsid w:val="00AF37DB"/>
    <w:rsid w:val="00B32336"/>
    <w:rsid w:val="00B54A65"/>
    <w:rsid w:val="00B553B1"/>
    <w:rsid w:val="00B874D2"/>
    <w:rsid w:val="00BA3515"/>
    <w:rsid w:val="00BB17FA"/>
    <w:rsid w:val="00BD61C6"/>
    <w:rsid w:val="00BF482E"/>
    <w:rsid w:val="00BF6B63"/>
    <w:rsid w:val="00C34412"/>
    <w:rsid w:val="00C42206"/>
    <w:rsid w:val="00C43E86"/>
    <w:rsid w:val="00C75AFD"/>
    <w:rsid w:val="00C76CA6"/>
    <w:rsid w:val="00C87938"/>
    <w:rsid w:val="00CC01AD"/>
    <w:rsid w:val="00CC4C33"/>
    <w:rsid w:val="00CE2AB4"/>
    <w:rsid w:val="00D00361"/>
    <w:rsid w:val="00D10B19"/>
    <w:rsid w:val="00D145EA"/>
    <w:rsid w:val="00D21421"/>
    <w:rsid w:val="00D25479"/>
    <w:rsid w:val="00D26E5C"/>
    <w:rsid w:val="00D27734"/>
    <w:rsid w:val="00D47450"/>
    <w:rsid w:val="00DA633E"/>
    <w:rsid w:val="00DF6F84"/>
    <w:rsid w:val="00E64DFF"/>
    <w:rsid w:val="00E64F9A"/>
    <w:rsid w:val="00E95054"/>
    <w:rsid w:val="00ED0579"/>
    <w:rsid w:val="00ED4783"/>
    <w:rsid w:val="00EF7C51"/>
    <w:rsid w:val="00F0067F"/>
    <w:rsid w:val="00F03D41"/>
    <w:rsid w:val="00F4431F"/>
    <w:rsid w:val="00F50EC9"/>
    <w:rsid w:val="00F54068"/>
    <w:rsid w:val="00F87588"/>
    <w:rsid w:val="00FD3625"/>
    <w:rsid w:val="00FD51C5"/>
    <w:rsid w:val="00FD620A"/>
    <w:rsid w:val="00FF57E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341497"/>
  <w14:defaultImageDpi w14:val="300"/>
  <w15:docId w15:val="{C023D401-E563-4019-907A-21DBCC20F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qFormat/>
    <w:rsid w:val="005E215D"/>
    <w:pPr>
      <w:keepNext/>
      <w:spacing w:before="240" w:after="60"/>
      <w:outlineLvl w:val="0"/>
    </w:pPr>
    <w:rPr>
      <w:rFonts w:ascii="Arial" w:eastAsia="Times New Roman" w:hAnsi="Arial" w:cs="Arial"/>
      <w:b/>
      <w:bCs/>
      <w:noProof/>
      <w:kern w:val="32"/>
      <w:sz w:val="32"/>
      <w:szCs w:val="32"/>
    </w:rPr>
  </w:style>
  <w:style w:type="paragraph" w:styleId="Overskrift2">
    <w:name w:val="heading 2"/>
    <w:basedOn w:val="Normal"/>
    <w:link w:val="Overskrift2Tegn"/>
    <w:uiPriority w:val="9"/>
    <w:qFormat/>
    <w:rsid w:val="000A553E"/>
    <w:pPr>
      <w:spacing w:before="100" w:beforeAutospacing="1" w:after="100" w:afterAutospacing="1"/>
      <w:outlineLvl w:val="1"/>
    </w:pPr>
    <w:rPr>
      <w:rFonts w:ascii="Times" w:hAnsi="Times"/>
      <w:b/>
      <w:bCs/>
      <w:sz w:val="36"/>
      <w:szCs w:val="36"/>
    </w:rPr>
  </w:style>
  <w:style w:type="paragraph" w:styleId="Overskrift3">
    <w:name w:val="heading 3"/>
    <w:basedOn w:val="Normal"/>
    <w:next w:val="Normal"/>
    <w:link w:val="Overskrift3Tegn"/>
    <w:uiPriority w:val="9"/>
    <w:semiHidden/>
    <w:unhideWhenUsed/>
    <w:qFormat/>
    <w:rsid w:val="009F5AE6"/>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D620A"/>
    <w:rPr>
      <w:color w:val="0000FF" w:themeColor="hyperlink"/>
      <w:u w:val="single"/>
    </w:rPr>
  </w:style>
  <w:style w:type="character" w:styleId="Fulgthyperkobling">
    <w:name w:val="FollowedHyperlink"/>
    <w:basedOn w:val="Standardskriftforavsnitt"/>
    <w:uiPriority w:val="99"/>
    <w:semiHidden/>
    <w:unhideWhenUsed/>
    <w:rsid w:val="00FD620A"/>
    <w:rPr>
      <w:color w:val="800080" w:themeColor="followedHyperlink"/>
      <w:u w:val="single"/>
    </w:rPr>
  </w:style>
  <w:style w:type="paragraph" w:styleId="Listeavsnitt">
    <w:name w:val="List Paragraph"/>
    <w:basedOn w:val="Normal"/>
    <w:uiPriority w:val="34"/>
    <w:qFormat/>
    <w:rsid w:val="000A553E"/>
    <w:pPr>
      <w:ind w:left="720"/>
      <w:contextualSpacing/>
    </w:pPr>
  </w:style>
  <w:style w:type="character" w:customStyle="1" w:styleId="Overskrift2Tegn">
    <w:name w:val="Overskrift 2 Tegn"/>
    <w:basedOn w:val="Standardskriftforavsnitt"/>
    <w:link w:val="Overskrift2"/>
    <w:uiPriority w:val="9"/>
    <w:rsid w:val="000A553E"/>
    <w:rPr>
      <w:rFonts w:ascii="Times" w:hAnsi="Times"/>
      <w:b/>
      <w:bCs/>
      <w:sz w:val="36"/>
      <w:szCs w:val="36"/>
    </w:rPr>
  </w:style>
  <w:style w:type="paragraph" w:customStyle="1" w:styleId="text">
    <w:name w:val="text"/>
    <w:basedOn w:val="Normal"/>
    <w:rsid w:val="000A553E"/>
    <w:pPr>
      <w:spacing w:before="100" w:beforeAutospacing="1" w:after="100" w:afterAutospacing="1"/>
    </w:pPr>
    <w:rPr>
      <w:rFonts w:ascii="Times" w:hAnsi="Times"/>
      <w:sz w:val="20"/>
      <w:szCs w:val="20"/>
    </w:rPr>
  </w:style>
  <w:style w:type="paragraph" w:customStyle="1" w:styleId="text-alignjustify">
    <w:name w:val="text-align_justify"/>
    <w:basedOn w:val="Normal"/>
    <w:rsid w:val="000A553E"/>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A80591"/>
    <w:pPr>
      <w:spacing w:before="100" w:beforeAutospacing="1" w:after="100" w:afterAutospacing="1"/>
    </w:pPr>
    <w:rPr>
      <w:rFonts w:ascii="Times" w:hAnsi="Times" w:cs="Times New Roman"/>
      <w:sz w:val="20"/>
      <w:szCs w:val="20"/>
    </w:rPr>
  </w:style>
  <w:style w:type="character" w:customStyle="1" w:styleId="Overskrift1Tegn">
    <w:name w:val="Overskrift 1 Tegn"/>
    <w:basedOn w:val="Standardskriftforavsnitt"/>
    <w:link w:val="Overskrift1"/>
    <w:rsid w:val="005E215D"/>
    <w:rPr>
      <w:rFonts w:ascii="Arial" w:eastAsia="Times New Roman" w:hAnsi="Arial" w:cs="Arial"/>
      <w:b/>
      <w:bCs/>
      <w:noProof/>
      <w:kern w:val="32"/>
      <w:sz w:val="32"/>
      <w:szCs w:val="32"/>
    </w:rPr>
  </w:style>
  <w:style w:type="paragraph" w:styleId="Brdtekst">
    <w:name w:val="Body Text"/>
    <w:basedOn w:val="Normal"/>
    <w:link w:val="BrdtekstTegn"/>
    <w:semiHidden/>
    <w:rsid w:val="005E215D"/>
    <w:pPr>
      <w:spacing w:line="360" w:lineRule="auto"/>
      <w:jc w:val="both"/>
    </w:pPr>
    <w:rPr>
      <w:rFonts w:ascii="Times New Roman" w:eastAsia="Times New Roman" w:hAnsi="Times New Roman" w:cs="Times New Roman"/>
      <w:noProof/>
    </w:rPr>
  </w:style>
  <w:style w:type="character" w:customStyle="1" w:styleId="BrdtekstTegn">
    <w:name w:val="Brødtekst Tegn"/>
    <w:basedOn w:val="Standardskriftforavsnitt"/>
    <w:link w:val="Brdtekst"/>
    <w:semiHidden/>
    <w:rsid w:val="005E215D"/>
    <w:rPr>
      <w:rFonts w:ascii="Times New Roman" w:eastAsia="Times New Roman" w:hAnsi="Times New Roman" w:cs="Times New Roman"/>
      <w:noProof/>
    </w:rPr>
  </w:style>
  <w:style w:type="character" w:customStyle="1" w:styleId="Overskrift3Tegn">
    <w:name w:val="Overskrift 3 Tegn"/>
    <w:basedOn w:val="Standardskriftforavsnitt"/>
    <w:link w:val="Overskrift3"/>
    <w:uiPriority w:val="9"/>
    <w:semiHidden/>
    <w:rsid w:val="009F5AE6"/>
    <w:rPr>
      <w:rFonts w:asciiTheme="majorHAnsi" w:eastAsiaTheme="majorEastAsia" w:hAnsiTheme="majorHAnsi" w:cstheme="majorBidi"/>
      <w:b/>
      <w:bCs/>
      <w:color w:val="4F81BD" w:themeColor="accent1"/>
    </w:rPr>
  </w:style>
  <w:style w:type="character" w:styleId="HTML-sitat">
    <w:name w:val="HTML Cite"/>
    <w:basedOn w:val="Standardskriftforavsnitt"/>
    <w:uiPriority w:val="99"/>
    <w:semiHidden/>
    <w:unhideWhenUsed/>
    <w:rsid w:val="009F5AE6"/>
    <w:rPr>
      <w:i/>
      <w:iCs/>
    </w:rPr>
  </w:style>
  <w:style w:type="character" w:customStyle="1" w:styleId="st">
    <w:name w:val="st"/>
    <w:basedOn w:val="Standardskriftforavsnitt"/>
    <w:rsid w:val="009F5AE6"/>
  </w:style>
  <w:style w:type="character" w:styleId="Utheving">
    <w:name w:val="Emphasis"/>
    <w:basedOn w:val="Standardskriftforavsnitt"/>
    <w:uiPriority w:val="20"/>
    <w:qFormat/>
    <w:rsid w:val="009F5AE6"/>
    <w:rPr>
      <w:i/>
      <w:iCs/>
    </w:rPr>
  </w:style>
  <w:style w:type="table" w:styleId="Tabellrutenett">
    <w:name w:val="Table Grid"/>
    <w:basedOn w:val="Vanligtabell"/>
    <w:uiPriority w:val="59"/>
    <w:rsid w:val="0084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unhideWhenUsed/>
    <w:rsid w:val="00C76CA6"/>
  </w:style>
  <w:style w:type="character" w:customStyle="1" w:styleId="FotnotetekstTegn">
    <w:name w:val="Fotnotetekst Tegn"/>
    <w:basedOn w:val="Standardskriftforavsnitt"/>
    <w:link w:val="Fotnotetekst"/>
    <w:uiPriority w:val="99"/>
    <w:rsid w:val="00C76CA6"/>
  </w:style>
  <w:style w:type="character" w:styleId="Fotnotereferanse">
    <w:name w:val="footnote reference"/>
    <w:basedOn w:val="Standardskriftforavsnitt"/>
    <w:uiPriority w:val="99"/>
    <w:unhideWhenUsed/>
    <w:rsid w:val="00C76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9171">
      <w:bodyDiv w:val="1"/>
      <w:marLeft w:val="0"/>
      <w:marRight w:val="0"/>
      <w:marTop w:val="0"/>
      <w:marBottom w:val="0"/>
      <w:divBdr>
        <w:top w:val="none" w:sz="0" w:space="0" w:color="auto"/>
        <w:left w:val="none" w:sz="0" w:space="0" w:color="auto"/>
        <w:bottom w:val="none" w:sz="0" w:space="0" w:color="auto"/>
        <w:right w:val="none" w:sz="0" w:space="0" w:color="auto"/>
      </w:divBdr>
      <w:divsChild>
        <w:div w:id="1461073497">
          <w:marLeft w:val="0"/>
          <w:marRight w:val="0"/>
          <w:marTop w:val="0"/>
          <w:marBottom w:val="0"/>
          <w:divBdr>
            <w:top w:val="none" w:sz="0" w:space="0" w:color="auto"/>
            <w:left w:val="none" w:sz="0" w:space="0" w:color="auto"/>
            <w:bottom w:val="none" w:sz="0" w:space="0" w:color="auto"/>
            <w:right w:val="none" w:sz="0" w:space="0" w:color="auto"/>
          </w:divBdr>
        </w:div>
      </w:divsChild>
    </w:div>
    <w:div w:id="502088105">
      <w:bodyDiv w:val="1"/>
      <w:marLeft w:val="0"/>
      <w:marRight w:val="0"/>
      <w:marTop w:val="0"/>
      <w:marBottom w:val="0"/>
      <w:divBdr>
        <w:top w:val="none" w:sz="0" w:space="0" w:color="auto"/>
        <w:left w:val="none" w:sz="0" w:space="0" w:color="auto"/>
        <w:bottom w:val="none" w:sz="0" w:space="0" w:color="auto"/>
        <w:right w:val="none" w:sz="0" w:space="0" w:color="auto"/>
      </w:divBdr>
      <w:divsChild>
        <w:div w:id="898247469">
          <w:marLeft w:val="0"/>
          <w:marRight w:val="0"/>
          <w:marTop w:val="0"/>
          <w:marBottom w:val="390"/>
          <w:divBdr>
            <w:top w:val="none" w:sz="0" w:space="0" w:color="auto"/>
            <w:left w:val="none" w:sz="0" w:space="0" w:color="auto"/>
            <w:bottom w:val="none" w:sz="0" w:space="0" w:color="auto"/>
            <w:right w:val="none" w:sz="0" w:space="0" w:color="auto"/>
          </w:divBdr>
          <w:divsChild>
            <w:div w:id="1777212569">
              <w:marLeft w:val="0"/>
              <w:marRight w:val="0"/>
              <w:marTop w:val="0"/>
              <w:marBottom w:val="0"/>
              <w:divBdr>
                <w:top w:val="none" w:sz="0" w:space="0" w:color="auto"/>
                <w:left w:val="none" w:sz="0" w:space="0" w:color="auto"/>
                <w:bottom w:val="none" w:sz="0" w:space="0" w:color="auto"/>
                <w:right w:val="none" w:sz="0" w:space="0" w:color="auto"/>
              </w:divBdr>
              <w:divsChild>
                <w:div w:id="1227914068">
                  <w:marLeft w:val="0"/>
                  <w:marRight w:val="0"/>
                  <w:marTop w:val="0"/>
                  <w:marBottom w:val="0"/>
                  <w:divBdr>
                    <w:top w:val="none" w:sz="0" w:space="0" w:color="auto"/>
                    <w:left w:val="none" w:sz="0" w:space="0" w:color="auto"/>
                    <w:bottom w:val="none" w:sz="0" w:space="0" w:color="auto"/>
                    <w:right w:val="none" w:sz="0" w:space="0" w:color="auto"/>
                  </w:divBdr>
                  <w:divsChild>
                    <w:div w:id="1223760780">
                      <w:marLeft w:val="0"/>
                      <w:marRight w:val="0"/>
                      <w:marTop w:val="0"/>
                      <w:marBottom w:val="0"/>
                      <w:divBdr>
                        <w:top w:val="none" w:sz="0" w:space="0" w:color="auto"/>
                        <w:left w:val="none" w:sz="0" w:space="0" w:color="auto"/>
                        <w:bottom w:val="none" w:sz="0" w:space="0" w:color="auto"/>
                        <w:right w:val="none" w:sz="0" w:space="0" w:color="auto"/>
                      </w:divBdr>
                      <w:divsChild>
                        <w:div w:id="498883762">
                          <w:marLeft w:val="0"/>
                          <w:marRight w:val="0"/>
                          <w:marTop w:val="0"/>
                          <w:marBottom w:val="0"/>
                          <w:divBdr>
                            <w:top w:val="none" w:sz="0" w:space="0" w:color="auto"/>
                            <w:left w:val="none" w:sz="0" w:space="0" w:color="auto"/>
                            <w:bottom w:val="none" w:sz="0" w:space="0" w:color="auto"/>
                            <w:right w:val="none" w:sz="0" w:space="0" w:color="auto"/>
                          </w:divBdr>
                          <w:divsChild>
                            <w:div w:id="386801186">
                              <w:marLeft w:val="0"/>
                              <w:marRight w:val="0"/>
                              <w:marTop w:val="0"/>
                              <w:marBottom w:val="0"/>
                              <w:divBdr>
                                <w:top w:val="none" w:sz="0" w:space="0" w:color="auto"/>
                                <w:left w:val="none" w:sz="0" w:space="0" w:color="auto"/>
                                <w:bottom w:val="none" w:sz="0" w:space="0" w:color="auto"/>
                                <w:right w:val="none" w:sz="0" w:space="0" w:color="auto"/>
                              </w:divBdr>
                              <w:divsChild>
                                <w:div w:id="98988731">
                                  <w:marLeft w:val="45"/>
                                  <w:marRight w:val="45"/>
                                  <w:marTop w:val="15"/>
                                  <w:marBottom w:val="0"/>
                                  <w:divBdr>
                                    <w:top w:val="none" w:sz="0" w:space="0" w:color="auto"/>
                                    <w:left w:val="none" w:sz="0" w:space="0" w:color="auto"/>
                                    <w:bottom w:val="none" w:sz="0" w:space="0" w:color="auto"/>
                                    <w:right w:val="none" w:sz="0" w:space="0" w:color="auto"/>
                                  </w:divBdr>
                                  <w:divsChild>
                                    <w:div w:id="7290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416564">
          <w:marLeft w:val="0"/>
          <w:marRight w:val="0"/>
          <w:marTop w:val="0"/>
          <w:marBottom w:val="390"/>
          <w:divBdr>
            <w:top w:val="none" w:sz="0" w:space="0" w:color="auto"/>
            <w:left w:val="none" w:sz="0" w:space="0" w:color="auto"/>
            <w:bottom w:val="none" w:sz="0" w:space="0" w:color="auto"/>
            <w:right w:val="none" w:sz="0" w:space="0" w:color="auto"/>
          </w:divBdr>
          <w:divsChild>
            <w:div w:id="1770924736">
              <w:marLeft w:val="0"/>
              <w:marRight w:val="0"/>
              <w:marTop w:val="0"/>
              <w:marBottom w:val="0"/>
              <w:divBdr>
                <w:top w:val="none" w:sz="0" w:space="0" w:color="auto"/>
                <w:left w:val="none" w:sz="0" w:space="0" w:color="auto"/>
                <w:bottom w:val="none" w:sz="0" w:space="0" w:color="auto"/>
                <w:right w:val="none" w:sz="0" w:space="0" w:color="auto"/>
              </w:divBdr>
              <w:divsChild>
                <w:div w:id="801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588">
      <w:bodyDiv w:val="1"/>
      <w:marLeft w:val="0"/>
      <w:marRight w:val="0"/>
      <w:marTop w:val="0"/>
      <w:marBottom w:val="0"/>
      <w:divBdr>
        <w:top w:val="none" w:sz="0" w:space="0" w:color="auto"/>
        <w:left w:val="none" w:sz="0" w:space="0" w:color="auto"/>
        <w:bottom w:val="none" w:sz="0" w:space="0" w:color="auto"/>
        <w:right w:val="none" w:sz="0" w:space="0" w:color="auto"/>
      </w:divBdr>
      <w:divsChild>
        <w:div w:id="20972847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oslo.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oslo.no/no/jodedom/hva_sier_jodedommen_om/utvelgelsen/" TargetMode="External"/><Relationship Id="rId5" Type="http://schemas.openxmlformats.org/officeDocument/2006/relationships/webSettings" Target="webSettings.xml"/><Relationship Id="rId10" Type="http://schemas.openxmlformats.org/officeDocument/2006/relationships/hyperlink" Target="http://www.dmt.oslo.no" TargetMode="External"/><Relationship Id="rId4" Type="http://schemas.openxmlformats.org/officeDocument/2006/relationships/settings" Target="settings.xml"/><Relationship Id="rId9" Type="http://schemas.openxmlformats.org/officeDocument/2006/relationships/hyperlink" Target="http://www.dmt.oslo.no/no/jodedom/helligdag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A5110-DD13-4927-A733-5308C604D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1734</Words>
  <Characters>9195</Characters>
  <Application>Microsoft Office Word</Application>
  <DocSecurity>0</DocSecurity>
  <Lines>76</Lines>
  <Paragraphs>21</Paragraphs>
  <ScaleCrop>false</ScaleCrop>
  <HeadingPairs>
    <vt:vector size="2" baseType="variant">
      <vt:variant>
        <vt:lpstr>Tittel</vt:lpstr>
      </vt:variant>
      <vt:variant>
        <vt:i4>1</vt:i4>
      </vt:variant>
    </vt:vector>
  </HeadingPairs>
  <TitlesOfParts>
    <vt:vector size="1" baseType="lpstr">
      <vt:lpstr/>
    </vt:vector>
  </TitlesOfParts>
  <Company>frankOforever</Company>
  <LinksUpToDate>false</LinksUpToDate>
  <CharactersWithSpaces>10908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cp:lastModifiedBy>
  <cp:revision>124</cp:revision>
  <dcterms:created xsi:type="dcterms:W3CDTF">2017-11-25T08:58:00Z</dcterms:created>
  <dcterms:modified xsi:type="dcterms:W3CDTF">2017-12-03T19:48:00Z</dcterms:modified>
</cp:coreProperties>
</file>